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ind w:left="595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ConsNonformat"/>
        <w:widowControl/>
        <w:ind w:left="595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приказом  ОБУСО</w:t>
      </w:r>
    </w:p>
    <w:p>
      <w:pPr>
        <w:pStyle w:val="ConsNonformat"/>
        <w:widowControl/>
        <w:ind w:left="595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«СРЦ «Забота» города Курска»</w:t>
      </w:r>
    </w:p>
    <w:p>
      <w:pPr>
        <w:pStyle w:val="Normal"/>
        <w:tabs>
          <w:tab w:val="clear" w:pos="708"/>
          <w:tab w:val="left" w:pos="8595" w:leader="none"/>
        </w:tabs>
        <w:ind w:left="5954" w:hanging="0"/>
        <w:jc w:val="center"/>
        <w:rPr>
          <w:bCs/>
        </w:rPr>
      </w:pPr>
      <w:r>
        <w:rPr/>
        <w:t>от 19.07.2021г.№ 212-ОД</w:t>
      </w:r>
    </w:p>
    <w:p>
      <w:pPr>
        <w:pStyle w:val="Normal"/>
        <w:tabs>
          <w:tab w:val="clear" w:pos="708"/>
          <w:tab w:val="left" w:pos="8595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nsNonformat"/>
        <w:widowControl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Микрореабилитационном центре </w:t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ConsNormal"/>
        <w:widowControl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1.1.</w:t>
      </w:r>
      <w:r>
        <w:rPr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Положение </w:t>
      </w:r>
      <w:r>
        <w:rPr>
          <w:rFonts w:cs="Times New Roman" w:ascii="Times New Roman" w:hAnsi="Times New Roman"/>
          <w:sz w:val="28"/>
          <w:szCs w:val="28"/>
        </w:rPr>
        <w:t xml:space="preserve">о Микрореабилитационном центре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(далее – Положение) определяет организацию деятельности, формы работы, цели, задачи  </w:t>
      </w:r>
      <w:r>
        <w:rPr>
          <w:rFonts w:cs="Times New Roman" w:ascii="Times New Roman" w:hAnsi="Times New Roman"/>
          <w:sz w:val="28"/>
          <w:szCs w:val="28"/>
        </w:rPr>
        <w:t>Микрореабилитационного центра.</w:t>
      </w:r>
    </w:p>
    <w:p>
      <w:pPr>
        <w:pStyle w:val="ConsNormal"/>
        <w:widowControl/>
        <w:ind w:right="-2"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Микрореабилитационный центр является структурным подразделением областного бюджетного учреждения социального обслуживания «Социально-реабилитационный центр «Забота» города Курска Курской области» (далее – Учреждение) и  предназначен для обеспечения своевременной, доступной помощи семьям, воспитывающим детей-инвалидов, улучшения условий их жизнедеятельности при сохранении пребывания детей-инвалидов в привычной благоприятной среде - месте их проживания.</w:t>
      </w:r>
    </w:p>
    <w:p>
      <w:pPr>
        <w:pStyle w:val="ConsNormal"/>
        <w:widowControl/>
        <w:ind w:right="-2"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своей деятельности Микрореабилитационный центр руководствуется Федеральным законом № 442-ФЗ от 28.12.2013 «Об основах социального обслуживания граждан в Российской Федерации»;  Конституцией Российской Федерации; Указами и Распоряжениями Президента Российской Федерации; Постановлениями и Распоряжениями Правительства РФ; законодательными, нормативными правовыми актами Курской области, а также Уставом, локальными нормативными актами Учреждения, настоящим Положением.</w:t>
      </w:r>
    </w:p>
    <w:p>
      <w:pPr>
        <w:pStyle w:val="NormalWeb"/>
        <w:spacing w:before="0" w:after="0"/>
        <w:ind w:firstLine="851"/>
        <w:jc w:val="both"/>
        <w:rPr/>
      </w:pPr>
      <w:r>
        <w:rPr/>
        <w:t>1.4. Социальное обслуживание в Микрореабилитационном центре осуществляется на следующих принципах:</w:t>
      </w:r>
    </w:p>
    <w:p>
      <w:pPr>
        <w:pStyle w:val="Normal"/>
        <w:ind w:firstLine="851"/>
        <w:jc w:val="both"/>
        <w:rPr/>
      </w:pPr>
      <w:r>
        <w:rPr/>
        <w:t>-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>
      <w:pPr>
        <w:pStyle w:val="Normal"/>
        <w:ind w:firstLine="851"/>
        <w:rPr/>
      </w:pPr>
      <w:r>
        <w:rPr/>
        <w:t>- адресность предоставления социальных услуг;</w:t>
      </w:r>
    </w:p>
    <w:p>
      <w:pPr>
        <w:pStyle w:val="Normal"/>
        <w:ind w:firstLine="851"/>
        <w:rPr/>
      </w:pPr>
      <w:r>
        <w:rPr/>
        <w:t>- сохранение пребывания гражданина в привычной для него благоприятной среде;</w:t>
      </w:r>
    </w:p>
    <w:p>
      <w:pPr>
        <w:pStyle w:val="Normal"/>
        <w:ind w:firstLine="851"/>
        <w:rPr/>
      </w:pPr>
      <w:r>
        <w:rPr/>
        <w:t>- добровольность;</w:t>
      </w:r>
    </w:p>
    <w:p>
      <w:pPr>
        <w:pStyle w:val="Normal"/>
        <w:ind w:firstLine="851"/>
        <w:rPr/>
      </w:pPr>
      <w:r>
        <w:rPr/>
        <w:t>- конфиденциальность.</w:t>
      </w:r>
    </w:p>
    <w:p>
      <w:pPr>
        <w:pStyle w:val="NormalWeb"/>
        <w:spacing w:before="0" w:after="0"/>
        <w:ind w:firstLine="851"/>
        <w:jc w:val="both"/>
        <w:rPr/>
      </w:pPr>
      <w:r>
        <w:rPr/>
        <w:t>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>
      <w:pPr>
        <w:pStyle w:val="Normal"/>
        <w:ind w:firstLine="851"/>
        <w:jc w:val="both"/>
        <w:rPr>
          <w:lang w:eastAsia="ru-RU"/>
        </w:rPr>
      </w:pPr>
      <w:r>
        <w:rPr/>
        <w:t>1.5</w:t>
      </w:r>
      <w:r>
        <w:rPr>
          <w:lang w:eastAsia="ru-RU"/>
        </w:rPr>
        <w:t xml:space="preserve">. </w:t>
      </w:r>
      <w:r>
        <w:rPr/>
        <w:t xml:space="preserve">Микрореабилитационный центр </w:t>
      </w:r>
      <w:r>
        <w:rPr>
          <w:lang w:eastAsia="ru-RU"/>
        </w:rPr>
        <w:t xml:space="preserve">осуществляет свою деятельность во взаимодействии с другими структурными подразделениями Учреждения, </w:t>
      </w:r>
      <w:r>
        <w:rPr/>
        <w:t xml:space="preserve"> органами и учреждениями социальной защиты населения, образования, опеки  и попечительства, здравоохранения, </w:t>
      </w:r>
      <w:r>
        <w:rPr>
          <w:lang w:eastAsia="ru-RU"/>
        </w:rPr>
        <w:t xml:space="preserve"> предприятиями, учреждениями, организациями г. Курска  независимо от форм собственности.</w:t>
      </w:r>
    </w:p>
    <w:p>
      <w:pPr>
        <w:pStyle w:val="Normal"/>
        <w:ind w:firstLine="851"/>
        <w:jc w:val="both"/>
        <w:rPr/>
      </w:pPr>
      <w:r>
        <w:rPr/>
        <w:t>К работе Микрореабилитационного центра возможно привлечение добровольных помощников (волонтеров).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>
          <w:b/>
        </w:rPr>
        <w:t>2. Цель и задачи  Микрореабилитационного центра</w:t>
      </w:r>
      <w:r>
        <w:rPr/>
        <w:t xml:space="preserve"> </w:t>
      </w:r>
    </w:p>
    <w:p>
      <w:pPr>
        <w:pStyle w:val="ConsNormal"/>
        <w:widowControl/>
        <w:tabs>
          <w:tab w:val="clear" w:pos="709"/>
          <w:tab w:val="left" w:pos="1440" w:leader="none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Normal"/>
        <w:widowControl/>
        <w:tabs>
          <w:tab w:val="clear" w:pos="709"/>
          <w:tab w:val="left" w:pos="1440" w:leader="none"/>
        </w:tabs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2.1. Основной </w:t>
      </w:r>
      <w:r>
        <w:rPr>
          <w:rFonts w:cs="Times New Roman" w:ascii="Times New Roman" w:hAnsi="Times New Roman"/>
          <w:sz w:val="28"/>
          <w:szCs w:val="28"/>
        </w:rPr>
        <w:t>целью деятельности Микрореабилитационного центра является:</w:t>
      </w:r>
    </w:p>
    <w:p>
      <w:pPr>
        <w:pStyle w:val="Normal"/>
        <w:ind w:firstLine="851"/>
        <w:jc w:val="both"/>
        <w:rPr/>
      </w:pPr>
      <w:r>
        <w:rPr/>
        <w:t xml:space="preserve">-сопровождение семьи и ребенка-инвалида, позволяющее осуществлять раннюю диагностику и своевременную консультативную помощь в целях активного включения в процесс реабилитации ребенка и членов семьи; </w:t>
      </w:r>
    </w:p>
    <w:p>
      <w:pPr>
        <w:pStyle w:val="Normal"/>
        <w:ind w:firstLine="851"/>
        <w:jc w:val="both"/>
        <w:rPr/>
      </w:pPr>
      <w:r>
        <w:rPr/>
        <w:t>-оказание комплексной помощи семьям, воспитывающим детей-инвалидов, в том числе раннего возраста, для их оптимального развития и адаптации в обществе, а так же включения в социум.</w:t>
      </w:r>
    </w:p>
    <w:p>
      <w:pPr>
        <w:pStyle w:val="ConsNormal"/>
        <w:widowControl/>
        <w:tabs>
          <w:tab w:val="clear" w:pos="709"/>
          <w:tab w:val="left" w:pos="1440" w:leader="none"/>
        </w:tabs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2.2. З</w:t>
      </w:r>
      <w:r>
        <w:rPr>
          <w:rFonts w:cs="Times New Roman" w:ascii="Times New Roman" w:hAnsi="Times New Roman"/>
          <w:sz w:val="28"/>
          <w:szCs w:val="28"/>
        </w:rPr>
        <w:t>адачи  Микрореабилитационного центра:</w:t>
      </w:r>
    </w:p>
    <w:p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создание базы данных о семьях, воспитывающих детей-инвалидов, нуждающихся в социальном сопровождении в целях повышения их реабилитационного, интеграционного и коммуникативного потенциала; </w:t>
      </w:r>
    </w:p>
    <w:p>
      <w:pPr>
        <w:pStyle w:val="Normal"/>
        <w:tabs>
          <w:tab w:val="clear" w:pos="708"/>
          <w:tab w:val="left" w:pos="1440" w:leader="none"/>
        </w:tabs>
        <w:ind w:firstLine="851"/>
        <w:jc w:val="both"/>
        <w:rPr/>
      </w:pPr>
      <w:r>
        <w:rPr/>
        <w:t>2) реализация программ социальной реабилитации детей с ограниченными возможностями здоровья (семьи, воспитывающей ребенка-инвалида), в том числе:</w:t>
      </w:r>
    </w:p>
    <w:p>
      <w:pPr>
        <w:pStyle w:val="Normal"/>
        <w:tabs>
          <w:tab w:val="clear" w:pos="708"/>
          <w:tab w:val="left" w:pos="1440" w:leader="none"/>
        </w:tabs>
        <w:ind w:firstLine="851"/>
        <w:jc w:val="both"/>
        <w:rPr/>
      </w:pPr>
      <w:r>
        <w:rPr/>
        <w:t>-индивидуальной программы реабилитации и адаптации ребенка-инвалида,</w:t>
      </w:r>
    </w:p>
    <w:p>
      <w:pPr>
        <w:pStyle w:val="Normal"/>
        <w:tabs>
          <w:tab w:val="clear" w:pos="708"/>
          <w:tab w:val="left" w:pos="1440" w:leader="none"/>
        </w:tabs>
        <w:ind w:firstLine="851"/>
        <w:jc w:val="both"/>
        <w:rPr/>
      </w:pPr>
      <w:r>
        <w:rPr/>
        <w:t>-индивидуальной программы предоставления социальных услуг ребенку-инвалиду  и (или)  членам  семьи в форме социального обслуживания на дому;</w:t>
      </w:r>
    </w:p>
    <w:p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 оказание помощи семьям, воспитывающим детей-инвалидов, в их социальной реабилитации, проведении реабилитационных мероприятий в домашних условиях; </w:t>
      </w:r>
    </w:p>
    <w:p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  сотрудничество с учреждениями здравоохранения, образования, физической культуры и спорта г. Курска; </w:t>
      </w:r>
    </w:p>
    <w:p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 предоставление консультативной, методической помощи родителям (в очном, дистационном- «офлайн» и «онлайн»- режиме) для повышения их уровня социально-педагогической грамотности в вопросах воспитания, развития и реабилитации ребенка с инвалидностью, а также  по вопросам предоставления  льгот  и   преимуществ семьям, воспитывающим детей с ограниченными возможностями здоровья.</w:t>
      </w:r>
    </w:p>
    <w:p>
      <w:pPr>
        <w:pStyle w:val="Normal"/>
        <w:ind w:left="360" w:hanging="0"/>
        <w:jc w:val="center"/>
        <w:rPr>
          <w:rStyle w:val="Strong"/>
        </w:rPr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3. Структура Микрореабилитационного центра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3.1. Общее руководство и ответственность за организацию деятельности Микрореабилитационного центра возлагается на заведующего Микрореабилитационным центром, который подчиняется директору Учреждения.</w:t>
      </w:r>
    </w:p>
    <w:p>
      <w:pPr>
        <w:pStyle w:val="Normal"/>
        <w:ind w:firstLine="851"/>
        <w:jc w:val="both"/>
        <w:rPr/>
      </w:pPr>
      <w:r>
        <w:rPr/>
        <w:t xml:space="preserve">3.2. В штат  Микрореабилитационного центра, согласно утвержденному штатному расписанию, входят: </w:t>
      </w:r>
    </w:p>
    <w:p>
      <w:pPr>
        <w:pStyle w:val="Normal"/>
        <w:ind w:firstLine="851"/>
        <w:jc w:val="both"/>
        <w:rPr/>
      </w:pPr>
      <w:r>
        <w:rPr/>
        <w:t>заведующий отделением - 1 ставка,</w:t>
      </w:r>
    </w:p>
    <w:p>
      <w:pPr>
        <w:pStyle w:val="Normal"/>
        <w:ind w:firstLine="851"/>
        <w:jc w:val="both"/>
        <w:rPr/>
      </w:pPr>
      <w:r>
        <w:rPr/>
        <w:t>дефектолог - 1 ставка,</w:t>
      </w:r>
    </w:p>
    <w:p>
      <w:pPr>
        <w:pStyle w:val="Normal"/>
        <w:ind w:firstLine="851"/>
        <w:jc w:val="both"/>
        <w:rPr/>
      </w:pPr>
      <w:r>
        <w:rPr/>
        <w:t>психолог - 1 ставка,</w:t>
      </w:r>
    </w:p>
    <w:p>
      <w:pPr>
        <w:pStyle w:val="Normal"/>
        <w:ind w:firstLine="851"/>
        <w:jc w:val="both"/>
        <w:rPr/>
      </w:pPr>
      <w:r>
        <w:rPr/>
        <w:t>медицинская сестра по массажу – 1 ставка,</w:t>
      </w:r>
    </w:p>
    <w:p>
      <w:pPr>
        <w:pStyle w:val="Normal"/>
        <w:ind w:firstLine="851"/>
        <w:jc w:val="both"/>
        <w:rPr/>
      </w:pPr>
      <w:r>
        <w:rPr/>
        <w:t>инструктор  по ЛФК – 0,5 ставки.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rStyle w:val="Strong"/>
        </w:rPr>
        <w:t>4. Организация деятельности  Микрореабилитационного центра</w:t>
      </w:r>
    </w:p>
    <w:p>
      <w:pPr>
        <w:pStyle w:val="Normal"/>
        <w:ind w:left="-426" w:firstLine="284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4.1. Микрореабилитационный центр предназначен для оказания комплекса социальных услуг для семей, имеющих детей в возрасте от 3-х до 18 лет с  тяжелыми и множественными нарушениями развития (дети с синдромом Дауна, дети с РП ЦНС, дети с РОП ЦНС),  в форме социального обслуживания на дому, а также обучения родителей особенностям их воспитания и методикам реабилитации.</w:t>
      </w:r>
    </w:p>
    <w:p>
      <w:pPr>
        <w:pStyle w:val="Normal"/>
        <w:ind w:firstLine="851"/>
        <w:jc w:val="both"/>
        <w:rPr>
          <w:b/>
          <w:b/>
        </w:rPr>
      </w:pPr>
      <w:r>
        <w:rPr/>
        <w:t>4.2. Услуги Микрореабилитационным центром детям-инвалидам оказываются бесплатно, в соответствии с индивидуальной программой предоставления социальных услуг (далее – ИППСУ), и на основании  заключенного договора о предоставлении социальных услуг утвержденной формы.</w:t>
      </w:r>
    </w:p>
    <w:p>
      <w:pPr>
        <w:pStyle w:val="Normal"/>
        <w:ind w:firstLine="851"/>
        <w:jc w:val="both"/>
        <w:rPr/>
      </w:pPr>
      <w:r>
        <w:rPr/>
        <w:t>4.3. При заключении договора получатели социальных услуг (представители) должны быть ознакомлены с условиями предоставления услуг, правилах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предоставления.</w:t>
      </w:r>
    </w:p>
    <w:p>
      <w:pPr>
        <w:pStyle w:val="Normal"/>
        <w:ind w:firstLine="709"/>
        <w:jc w:val="both"/>
        <w:rPr/>
      </w:pPr>
      <w:r>
        <w:rPr/>
        <w:t>4.4. Формы работы с детьми с ограниченными возможностями здоровья:</w:t>
      </w:r>
    </w:p>
    <w:p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-индивидуальные занятия с ребенком с ограниченными возможностями здоровья, семьей на дому (в случае необходимости - консультации со специалистами, дистанционное обучение, проведение мастер-классов в системе Интернет в дистанционном режиме «онлайн», «офлайн») в зависимости от диагноза и индивидуальных особенностей ребенка;</w:t>
      </w:r>
    </w:p>
    <w:p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-посещение Микрореабилитационного центра в свободное от учебы время в течение необходимого для реабилитации срока в соответствии с индивидуальными программами реабилитации и адаптации ребенка-инвалида</w:t>
      </w:r>
    </w:p>
    <w:p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-предоставление различных видов социальных услуг в рамках действующего законодательства, в том числе родителям, имеющим детей-инвалидов;</w:t>
      </w:r>
    </w:p>
    <w:p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-кратковременный присмотр за детьми</w:t>
      </w:r>
      <w:r>
        <w:rPr>
          <w:rFonts w:cs="Times New Roman" w:ascii="Times New Roman" w:hAnsi="Times New Roman"/>
          <w:b/>
          <w:sz w:val="28"/>
          <w:szCs w:val="28"/>
        </w:rPr>
        <w:t>;</w:t>
      </w:r>
    </w:p>
    <w:p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-проведение реабилитационных мероприятий, в том числе:</w:t>
      </w:r>
    </w:p>
    <w:p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навыкам самообслуживания, поведения, самоконтроля, общения;</w:t>
      </w:r>
    </w:p>
    <w:p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 родителями в целях реализации преемственности реабилитационных мероприятий  и адаптации детей и подростков в семье;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использование в работе инновационных технологий, повышающих эффективность  реабилитационных мероприятий;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 xml:space="preserve"> </w:t>
      </w:r>
      <w:r>
        <w:rPr/>
        <w:t>обучение родителей (законных представителей) ребенка элементам массажа, закаливания, гимнастики, релаксации;</w:t>
      </w:r>
    </w:p>
    <w:p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-организация в рамках межведомственного взаимодействия  плановых  выездов (приемов) специалистов совместно со специалистами лечебных учреждений в семьи с детьми-инвалидами, у которых присутствует тяжелая патология нервной системы и заболевания опорно-двигательного аппарата,  с целью оказания социальной и медицинской помощи на дому по утвержденному графику.</w:t>
      </w:r>
    </w:p>
    <w:p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ind w:left="851" w:hanging="0"/>
        <w:jc w:val="center"/>
        <w:rPr>
          <w:lang w:eastAsia="ru-RU"/>
        </w:rPr>
      </w:pPr>
      <w:r>
        <w:rPr>
          <w:b/>
          <w:bCs/>
          <w:lang w:eastAsia="ru-RU"/>
        </w:rPr>
        <w:t>5. Виды оказываемых услуг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 xml:space="preserve">5.1. В </w:t>
      </w:r>
      <w:r>
        <w:rPr/>
        <w:t xml:space="preserve">форме социального обслуживания на дому </w:t>
      </w:r>
      <w:r>
        <w:rPr>
          <w:lang w:eastAsia="ru-RU"/>
        </w:rPr>
        <w:t xml:space="preserve"> предоставляются следующие виды социальных услуг в рамках Закона Курской области № 94 – ЗКО от 05.12.2014 г. «Об утверждении перечня социальных услуг, предоставляемых поставщиками социальных услуг в Курской области»:</w:t>
      </w:r>
    </w:p>
    <w:p>
      <w:pPr>
        <w:pStyle w:val="Normal"/>
        <w:suppressAutoHyphens w:val="false"/>
        <w:ind w:firstLine="851"/>
        <w:jc w:val="both"/>
        <w:rPr>
          <w:b/>
          <w:b/>
          <w:lang w:eastAsia="ru-RU"/>
        </w:rPr>
      </w:pPr>
      <w:r>
        <w:rPr>
          <w:b/>
          <w:lang w:eastAsia="ru-RU"/>
        </w:rPr>
        <w:t>а) 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>
      <w:pPr>
        <w:pStyle w:val="Normal"/>
        <w:suppressAutoHyphens w:val="false"/>
        <w:ind w:firstLine="851"/>
        <w:jc w:val="both"/>
        <w:rPr>
          <w:b/>
          <w:b/>
          <w:lang w:eastAsia="ru-RU"/>
        </w:rPr>
      </w:pPr>
      <w:r>
        <w:rPr>
          <w:b/>
        </w:rPr>
        <w:t xml:space="preserve">б) </w:t>
      </w:r>
      <w:r>
        <w:rPr>
          <w:b/>
          <w:lang w:eastAsia="ru-RU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</w:t>
      </w:r>
    </w:p>
    <w:p>
      <w:pPr>
        <w:pStyle w:val="Normal"/>
        <w:suppressAutoHyphens w:val="false"/>
        <w:ind w:firstLine="851"/>
        <w:jc w:val="both"/>
        <w:rPr>
          <w:b/>
          <w:b/>
          <w:i/>
          <w:i/>
          <w:lang w:eastAsia="ru-RU"/>
        </w:rPr>
      </w:pPr>
      <w:r>
        <w:rPr>
          <w:b/>
          <w:lang w:eastAsia="ru-RU"/>
        </w:rPr>
        <w:t>в)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b/>
          <w:i/>
          <w:lang w:eastAsia="ru-RU"/>
        </w:rPr>
        <w:t>.</w:t>
      </w:r>
      <w:bookmarkStart w:id="0" w:name="_GoBack"/>
      <w:bookmarkEnd w:id="0"/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5.2. Социальные услуги, указанные в п.5.1. настоящего Положения, предоставляются детям-инвалидам бесплатно.  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 xml:space="preserve">5.3.  Кроме социальных услуг, указанных в п.5.1. настоящего Положения могут оказываться дополнительные платные услуги, утвержденные приказом директора Учреждения.  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Тарифы на дополнительные платные услуги согласовываются с комитетом социального обеспечения, материнства и детства Курской области.</w:t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6. Порядок предоставления социальных </w:t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  <w:t>услуг на дому  детям-инвалидам</w:t>
      </w:r>
    </w:p>
    <w:p>
      <w:pPr>
        <w:pStyle w:val="Normal"/>
        <w:ind w:firstLine="851"/>
        <w:jc w:val="both"/>
        <w:rPr/>
      </w:pPr>
      <w:r>
        <w:rPr/>
        <w:t xml:space="preserve">          </w:t>
      </w:r>
    </w:p>
    <w:p>
      <w:pPr>
        <w:pStyle w:val="ConsNormal"/>
        <w:widowControl/>
        <w:tabs>
          <w:tab w:val="clear" w:pos="709"/>
          <w:tab w:val="left" w:pos="852" w:leader="none"/>
        </w:tabs>
        <w:ind w:firstLine="851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6.1. Социальное обслуживание на дому предоставляется детям-инвалидам, проживающим на территории города Курска, признанным  нуждающимися в социальном обслуживании  в рамках Порядка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услуг,  утвержденного постановлением Администрации Курской области от 31.03.2015 г. №173 – па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 xml:space="preserve"> (с внесенными  изменениями и дополнениями).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>Действие настоящего Положения распространяется на детей-инвалидов иностранных граждан и лиц без гражданства, постоянно проживающих на территории города Курска.</w:t>
      </w:r>
    </w:p>
    <w:p>
      <w:pPr>
        <w:pStyle w:val="Normal"/>
        <w:widowControl/>
        <w:suppressAutoHyphens w:val="true"/>
        <w:bidi w:val="0"/>
        <w:spacing w:lineRule="atLeast" w:line="200" w:before="0" w:after="0"/>
        <w:ind w:left="0" w:right="0" w:firstLine="907"/>
        <w:jc w:val="both"/>
        <w:rPr/>
      </w:pPr>
      <w:r>
        <w:rPr/>
        <w:t xml:space="preserve"> </w:t>
      </w:r>
      <w:r>
        <w:rPr/>
        <w:t>Социальные услуги в форме социального обслуживания на дому оказываются с сохранением пребывания ребенка-инвалида в привычной среде на постоянной или временной (на срок до 6 месяцев) основе, в зависимости от рекомендаций в индивидуальной программе предоставления социальных услуг и индивидуальной программе реабилитации или  адаптации ребенка-инвалида.</w:t>
      </w:r>
    </w:p>
    <w:p>
      <w:pPr>
        <w:pStyle w:val="Normal"/>
        <w:ind w:firstLine="851"/>
        <w:jc w:val="both"/>
        <w:rPr/>
      </w:pPr>
      <w:r>
        <w:rPr/>
        <w:t>Согласие на социальное обслуживание детей-инвалидов, и лиц, признанных в установленном  законодательством порядке недееспособными, дают их родители (законные представители).</w:t>
      </w:r>
    </w:p>
    <w:p>
      <w:pPr>
        <w:pStyle w:val="Normal"/>
        <w:widowControl w:val="false"/>
        <w:ind w:firstLine="851"/>
        <w:jc w:val="both"/>
        <w:rPr/>
      </w:pPr>
      <w:r>
        <w:rPr/>
        <w:t>6.2.  Основанием для рассмотрения вопроса о предоставлении социальных услуг в форме социального обслуживания на дому является поданное в письменной форме</w:t>
      </w:r>
      <w:r>
        <w:rPr>
          <w:b/>
        </w:rPr>
        <w:t xml:space="preserve"> </w:t>
      </w:r>
      <w:r>
        <w:rPr/>
        <w:t>заявление законного представителя ребенка-инвалида (далее – заявитель)  утвержденной формы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 орган или в Учреждение, либо переданное заявление  в рамках межведомственного взаимодействия.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Датой обращения является регистрация заявления с необходимыми документами  в журнале регистрации заявлений,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решений о нуждаемости </w:t>
      </w:r>
      <w:r>
        <w:rPr>
          <w:rFonts w:cs="Times New Roman" w:ascii="Times New Roman" w:hAnsi="Times New Roman"/>
          <w:bCs/>
          <w:sz w:val="28"/>
          <w:szCs w:val="28"/>
        </w:rPr>
        <w:t>(отказе в признании)</w:t>
      </w:r>
      <w:r>
        <w:rPr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в социальном обслуживании и разработки ИППСУ в форме социального обслуживания на дому по форме согласно приложению № 1  к  настоящему Положению (далее – Журнал регистрации).</w:t>
      </w:r>
    </w:p>
    <w:p>
      <w:pPr>
        <w:pStyle w:val="Normal"/>
        <w:widowControl w:val="false"/>
        <w:ind w:firstLine="851"/>
        <w:jc w:val="both"/>
        <w:rPr/>
      </w:pPr>
      <w:r>
        <w:rPr/>
        <w:t xml:space="preserve">  </w:t>
      </w:r>
      <w:r>
        <w:rPr/>
        <w:t>6.3. Для предоставления социальных услуг в форме социального обслуживания на дому кроме заявления  представляются  следующие документы:</w:t>
      </w:r>
    </w:p>
    <w:p>
      <w:pPr>
        <w:pStyle w:val="Normal"/>
        <w:widowControl w:val="false"/>
        <w:ind w:firstLine="851"/>
        <w:jc w:val="both"/>
        <w:rPr/>
      </w:pPr>
      <w:r>
        <w:rPr/>
        <w:t>1) копия паспорта (для несовершеннолетних в возрасте до 14-ти лет – копия свидетельства о рождении (свидетельства об усыновлении);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 xml:space="preserve">В качестве документа, удостоверяющего личность, возраст и гражданство иностранных граждан, </w:t>
      </w:r>
      <w:r>
        <w:rPr/>
        <w:t>имеющих детей-инвалидов,</w:t>
      </w:r>
      <w:r>
        <w:rPr>
          <w:lang w:eastAsia="ru-RU"/>
        </w:rPr>
        <w:t xml:space="preserve"> предъявляется вид на жительство, выданный в установленном порядке территориальным органом МВД России.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копия документа, удостоверяющего личность заявителя, действующего от имени ребенка-инвалида;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копия документа, подтверждающего полномочия заявителя, действующего от имени лица, признанного в установленном порядке недееспособным;</w:t>
      </w:r>
    </w:p>
    <w:p>
      <w:pPr>
        <w:pStyle w:val="Normal"/>
        <w:ind w:firstLine="851"/>
        <w:jc w:val="both"/>
        <w:rPr/>
      </w:pPr>
      <w:r>
        <w:rPr/>
        <w:t xml:space="preserve">4) страховое свидетельство обязательного пенсионного страхования  ребенка-инвалида (при наличии) или </w:t>
      </w:r>
      <w:r>
        <w:rPr>
          <w:shd w:fill="FFFFFF" w:val="clear"/>
        </w:rPr>
        <w:t>документ, подтверждающий регистрацию в системе индивидуального (персонифицированного) учета в системе обязательного пенсионного страхования.</w:t>
      </w:r>
    </w:p>
    <w:p>
      <w:pPr>
        <w:pStyle w:val="Normal"/>
        <w:widowControl w:val="false"/>
        <w:ind w:firstLine="851"/>
        <w:jc w:val="both"/>
        <w:rPr/>
      </w:pPr>
      <w:r>
        <w:rPr/>
        <w:t>6.4. Заявление и документы, могут быть представлены одним из следующих способов:</w:t>
      </w:r>
    </w:p>
    <w:p>
      <w:pPr>
        <w:pStyle w:val="Normal"/>
        <w:widowControl w:val="false"/>
        <w:ind w:firstLine="851"/>
        <w:jc w:val="both"/>
        <w:rPr/>
      </w:pPr>
      <w:r>
        <w:rPr/>
        <w:t xml:space="preserve">1) путем личного обращения заявителя (законного представителя) в уполномоченный орган либо к поставщику социальных услуг; </w:t>
      </w:r>
    </w:p>
    <w:p>
      <w:pPr>
        <w:pStyle w:val="Normal"/>
        <w:widowControl w:val="false"/>
        <w:ind w:firstLine="851"/>
        <w:jc w:val="both"/>
        <w:rPr/>
      </w:pPr>
      <w:r>
        <w:rPr/>
        <w:t xml:space="preserve">2) через организации федеральной почтовой связи. 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/>
      </w:pPr>
      <w:r>
        <w:rPr/>
        <w:t>Учреждением в рамках межведомственного взаимодействия запрашиваются следующие сведения, которые находятся в распоряжении государственных органов, органов местного самоуправления и иных организаций: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1) сведения,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(БГИР);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 xml:space="preserve">2) </w:t>
      </w:r>
      <w:r>
        <w:rPr>
          <w:rFonts w:eastAsia="Calibri"/>
          <w:lang w:eastAsia="en-US"/>
        </w:rPr>
        <w:t>сведения о размере получаемой пенсии, компенсационных выплат</w:t>
      </w:r>
      <w:r>
        <w:rPr/>
        <w:t>;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3) сведения, необходимые для исполнения индивидуальной программы реабилитации или абилитации ребенка-инвалида, содержащиеся в федеральной государственной информационной системе "Федеральный реестр инвалидов".</w:t>
      </w:r>
    </w:p>
    <w:p>
      <w:pPr>
        <w:pStyle w:val="Normal"/>
        <w:ind w:firstLine="851"/>
        <w:jc w:val="both"/>
        <w:rPr/>
      </w:pPr>
      <w:r>
        <w:rPr/>
        <w:t>6.5. 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услуги,  не может являться основанием для отказа в предоставлении социальных услуг заявителю.</w:t>
      </w:r>
    </w:p>
    <w:p>
      <w:pPr>
        <w:pStyle w:val="Normal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Представление заявителем неполного перечня документов, указанных в п.6.3.   настоящего Положения,  является основанием для приостановления  приема документов, необходимых для принятия решения о нуждаемости в социальном обслуживании.</w:t>
      </w:r>
    </w:p>
    <w:p>
      <w:pPr>
        <w:pStyle w:val="Normal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наличии оснований для приостановления приема заявления и документов сообщается заявителю в течение 2 календарных дней со дня регистрации заявления.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гражданином причин, послуживших основанием для их возврата.</w:t>
      </w:r>
    </w:p>
    <w:p>
      <w:pPr>
        <w:pStyle w:val="Normal"/>
        <w:ind w:firstLine="851"/>
        <w:jc w:val="both"/>
        <w:rPr/>
      </w:pPr>
      <w:r>
        <w:rPr/>
        <w:t xml:space="preserve">6.6. Специалист Учреждения, ответственный за </w:t>
      </w:r>
      <w:r>
        <w:rPr>
          <w:rFonts w:eastAsia="Times New Roman CYR"/>
          <w:bCs/>
        </w:rPr>
        <w:t xml:space="preserve">обследование материально-бытового положения заявителя,  </w:t>
      </w:r>
      <w:r>
        <w:rPr/>
        <w:t>в течение трех рабочих дней со дня поступления заявления о предоставлении  социальных услуг, выезжает к месту пребывания заявителя с целью  составления Акта обследования на предмет признания ребенка-инвалида нуждающимся в социальном обслуживании (далее – Акт обследования) по утвержденной  форме.</w:t>
      </w:r>
    </w:p>
    <w:p>
      <w:pPr>
        <w:pStyle w:val="Normal"/>
        <w:ind w:firstLine="851"/>
        <w:jc w:val="both"/>
        <w:rPr/>
      </w:pPr>
      <w:r>
        <w:rPr/>
        <w:t xml:space="preserve">6.7. Специалист Учреждения, уполномоченный на подготовку проекта решения о признании (отказе в признании) гражданина нуждающимся в </w:t>
      </w:r>
      <w:r>
        <w:rPr>
          <w:bCs/>
        </w:rPr>
        <w:t>социальном обслуживании и разработке проекта ИППСУ по установленной форме,</w:t>
      </w:r>
      <w:r>
        <w:rPr>
          <w:b/>
          <w:bCs/>
        </w:rPr>
        <w:t xml:space="preserve"> </w:t>
      </w:r>
      <w:r>
        <w:rPr/>
        <w:t>в том числе с применением стационарозамещающих форм социального обслуживания:</w:t>
      </w:r>
    </w:p>
    <w:p>
      <w:pPr>
        <w:pStyle w:val="Normal"/>
        <w:ind w:firstLine="851"/>
        <w:jc w:val="both"/>
        <w:rPr/>
      </w:pPr>
      <w:r>
        <w:rPr/>
        <w:t xml:space="preserve">- формирует личное дело ребенка-инвалида, проводит проверку документов, находящихся в нем, на наличие правовых оснований для признания его нуждающимся в социальном обслуживании; 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3"/>
        <w:rPr>
          <w:bCs/>
        </w:rPr>
      </w:pPr>
      <w:r>
        <w:rPr/>
        <w:t xml:space="preserve">- передает сформированное личное дело ребенка-инвалида на рассмотрение </w:t>
      </w:r>
      <w:r>
        <w:rPr>
          <w:bCs/>
        </w:rPr>
        <w:t xml:space="preserve">Комиссии по оценке степени индивидуальной нуждаемости (типизации) граждан в предоставлении отдельных форм социального обслуживания (далее Комиссия), </w:t>
      </w:r>
      <w:r>
        <w:rPr/>
        <w:t>уполномоченной на проведение типизации и признание граждан нуждающимися  в социальном обслуживании, созданной при Учреждении.</w:t>
      </w:r>
    </w:p>
    <w:p>
      <w:pPr>
        <w:pStyle w:val="Normal"/>
        <w:ind w:firstLine="851"/>
        <w:jc w:val="both"/>
        <w:rPr/>
      </w:pPr>
      <w:r>
        <w:rPr/>
        <w:t>6.8. Комиссия, на основании выявленной  индивидуальной нуждаемости ребенка-инвалида в предоставлении социального обслуживания,</w:t>
      </w:r>
      <w:r>
        <w:rPr>
          <w:sz w:val="28"/>
        </w:rPr>
        <w:t xml:space="preserve"> </w:t>
      </w:r>
      <w:r>
        <w:rPr/>
        <w:t xml:space="preserve">сформированного личного дела,  </w:t>
      </w:r>
      <w:r>
        <w:rPr>
          <w:shd w:fill="FFFFFF" w:val="clear"/>
        </w:rPr>
        <w:t>в течение пяти рабочих дней со дня регистрации</w:t>
      </w:r>
      <w:r>
        <w:rPr/>
        <w:t>:</w:t>
      </w:r>
    </w:p>
    <w:p>
      <w:pPr>
        <w:pStyle w:val="Normal"/>
        <w:ind w:firstLine="851"/>
        <w:jc w:val="both"/>
        <w:rPr/>
      </w:pPr>
      <w:r>
        <w:rPr/>
        <w:t xml:space="preserve">- принимает решение о признании (отказе в признании) ребенка-инвалида нуждающимся в </w:t>
      </w:r>
      <w:r>
        <w:rPr>
          <w:bCs/>
        </w:rPr>
        <w:t xml:space="preserve">социальном обслуживании </w:t>
      </w:r>
      <w:r>
        <w:rPr/>
        <w:t xml:space="preserve"> в определенной  форме социального обслуживания, с определением приоритетности проживания (продолжения проживания) получателя социальных услуг с инвалидностью в домашних условиях,  с предоставлением необходимых ему социальных услуг </w:t>
      </w:r>
      <w:r>
        <w:rPr>
          <w:bCs/>
        </w:rPr>
        <w:t xml:space="preserve"> (далее – Решение)</w:t>
      </w:r>
      <w:r>
        <w:rPr/>
        <w:t>;</w:t>
      </w:r>
    </w:p>
    <w:p>
      <w:pPr>
        <w:pStyle w:val="Normal"/>
        <w:ind w:firstLine="851"/>
        <w:jc w:val="both"/>
        <w:rPr/>
      </w:pPr>
      <w:r>
        <w:rPr/>
        <w:t>- определяет стационарозамещающую технологию социального обслуживания, предусматривающую возможность предоставления ребенку-инвалиду в домашней, привычной и благоприятной для него  среде: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различных видов  социальных услуг, </w:t>
      </w:r>
    </w:p>
    <w:p>
      <w:pPr>
        <w:pStyle w:val="Normal"/>
        <w:ind w:firstLine="851"/>
        <w:jc w:val="both"/>
        <w:rPr/>
      </w:pPr>
      <w:r>
        <w:rPr/>
        <w:t>услуг по реабилитации или абилитации, а также 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услугам);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3"/>
        <w:rPr>
          <w:bCs/>
          <w:lang w:eastAsia="ru-RU"/>
        </w:rPr>
      </w:pPr>
      <w:r>
        <w:rPr/>
        <w:t>-</w:t>
      </w:r>
      <w:r>
        <w:rPr>
          <w:bCs/>
          <w:lang w:eastAsia="ru-RU"/>
        </w:rPr>
        <w:t xml:space="preserve"> утверждает ИППСУ, разработанную ответственным специалистом,</w:t>
      </w:r>
      <w:r>
        <w:rPr/>
        <w:t xml:space="preserve"> исходя из индивидуальной потребности ребенка-инвалида в социальных услугах</w:t>
      </w:r>
      <w:r>
        <w:rPr>
          <w:bCs/>
          <w:lang w:eastAsia="ru-RU"/>
        </w:rPr>
        <w:t>.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/>
      </w:pPr>
      <w:r>
        <w:rPr/>
        <w:t xml:space="preserve">6.9. Дата принятия Решения,  номер и дата утверждения ИППСУ  регистрируется в Журнале регистрации. 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/>
      </w:pPr>
      <w:r>
        <w:rPr/>
        <w:t>Решение и ИППСУ приобщаются к личному делу ребенка-инвалида.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/>
      </w:pPr>
      <w:r>
        <w:rPr/>
        <w:t>На каждую семью, воспитывающую ребенка-инвалида, составляется социальный паспорт, который также приобщается к личному делу ребенка-инвалида.</w:t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/>
      </w:pPr>
      <w:r>
        <w:rPr/>
        <w:t>Уведомление об отказе в признании ребенка-инвалида нуждающимся в социальном обслуживании на дому  оформляется  по утвержденной форме  и в течение трех рабочих дней с момента принятия решения об отказе передается заявителю.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ИППСУ составляется в двух экземплярах, один из которых, подписанный уполномоченным специалистом Учреждения,  передается заявителю  в срок не более чем 10 рабочих дней от даты регистрации заявления с необходимыми документами в Журнале регистрации. Второй экземпляр ИППСУ остается в организации социального обслуживания. 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Индивидуальная программа для заявителя имеет рекомендательный, для поставщика социальных услуг - обязательный характер.</w:t>
      </w:r>
    </w:p>
    <w:p>
      <w:pPr>
        <w:pStyle w:val="Normal"/>
        <w:ind w:firstLine="851"/>
        <w:jc w:val="both"/>
        <w:rPr/>
      </w:pPr>
      <w:r>
        <w:rPr/>
        <w:t xml:space="preserve">Заявитель (законный представитель) имеет право отказаться от предоставления социальных услуг, направив отказ в письменной форме в Учреждение в течение 5 рабочих дней от даты подачи заявления. Отказ от предоставления социальных услуг вносится в ИППСУ. </w:t>
      </w:r>
    </w:p>
    <w:p>
      <w:pPr>
        <w:pStyle w:val="Normal"/>
        <w:ind w:firstLine="851"/>
        <w:jc w:val="both"/>
        <w:rPr/>
      </w:pPr>
      <w:r>
        <w:rPr/>
        <w:t>В случае изменения места жительства получателя социальных услуг, ИППСУ, составленная по прежнему месту жительства, сохраняет свое действие в объеме перечня социальных услуг, установленного в Курской области по новому месту жительства, до составления ИППСУ по новому месту жительства.</w:t>
      </w:r>
    </w:p>
    <w:p>
      <w:pPr>
        <w:pStyle w:val="Normal"/>
        <w:ind w:firstLine="851"/>
        <w:jc w:val="both"/>
        <w:rPr/>
      </w:pPr>
      <w:r>
        <w:rPr/>
        <w:t>6.10. Решение о признании (отказе в признании) ребенка-инвалида, получающего паллиативную медицинскую помощь в амбулаторных и стационарных условиях, нуждающимся в предоставлении различных видов социальных услуг в форме социального обслуживания  на дому, в том числе с применением стационарозамещающих технологий социального обслуживания и мероприятий по социальному сопровождению,   принимается в  соответствии с  пп.6.3-6.9  раздела 6 настоящего Положения.</w:t>
      </w:r>
    </w:p>
    <w:p>
      <w:pPr>
        <w:pStyle w:val="Normal"/>
        <w:widowControl w:val="false"/>
        <w:ind w:firstLine="851"/>
        <w:jc w:val="both"/>
        <w:rPr/>
      </w:pPr>
      <w:r>
        <w:rPr/>
        <w:t>6.11. Социальные услуги предоставляются на основании договора о предоставлении социальных услуг по утвержденной форме, заключаемого между Учреждением  и заявителем (законным представителем), в течение суток с даты представления  ИППСУ.</w:t>
      </w:r>
    </w:p>
    <w:p>
      <w:pPr>
        <w:pStyle w:val="Normal"/>
        <w:widowControl w:val="false"/>
        <w:ind w:firstLine="851"/>
        <w:jc w:val="both"/>
        <w:rPr/>
      </w:pPr>
      <w:r>
        <w:rPr/>
        <w:t>Обязательным приложением к договору являются акты сдачи-приемки оказанных услуг утвержденной формы.</w:t>
      </w:r>
    </w:p>
    <w:p>
      <w:pPr>
        <w:pStyle w:val="Normal"/>
        <w:ind w:firstLine="851"/>
        <w:jc w:val="both"/>
        <w:rPr>
          <w:lang w:eastAsia="ru-RU"/>
        </w:rPr>
      </w:pPr>
      <w:r>
        <w:rPr/>
        <w:t xml:space="preserve">6.12. </w:t>
      </w:r>
      <w:r>
        <w:rPr>
          <w:lang w:eastAsia="ru-RU"/>
        </w:rPr>
        <w:t>Основаниями прекращения предоставления социальных услуг в форме социального обслуживания на дому являются: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позиции, указанные в п.8 главы 1 раздела </w:t>
      </w:r>
      <w:r>
        <w:rPr>
          <w:lang w:val="en-US" w:eastAsia="ru-RU"/>
        </w:rPr>
        <w:t>VI</w:t>
      </w:r>
      <w:r>
        <w:rPr>
          <w:lang w:eastAsia="ru-RU"/>
        </w:rPr>
        <w:t xml:space="preserve">  Порядка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услуг, утвержденного постановлением Администрации Курской области от 31.03.2015 № 173-па.</w:t>
      </w:r>
    </w:p>
    <w:p>
      <w:pPr>
        <w:pStyle w:val="Normal"/>
        <w:ind w:firstLine="851"/>
        <w:jc w:val="both"/>
        <w:rPr/>
      </w:pPr>
      <w:r>
        <w:rPr/>
        <w:t xml:space="preserve">Прекращение предоставления социальных услуг на дому оформляется приказом Учреждения. 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6.13. Родители, имеющие детей-инвалидов, в случае признания их нуждающимися в социальном обслуживании и предоставлении социальных услуг, включенных в перечень  социальных услуг предоставляемых поставщиками социальных услуг в Курской области, оплачивают  предоставляемые им социальные услуги  в рамках действующего законодательства.  </w:t>
      </w:r>
    </w:p>
    <w:p>
      <w:pPr>
        <w:pStyle w:val="Normal"/>
        <w:widowControl w:val="false"/>
        <w:ind w:firstLine="851"/>
        <w:jc w:val="both"/>
        <w:rPr/>
      </w:pPr>
      <w:r>
        <w:rPr/>
        <w:t>6.14. Дополнительные услуги, не входящие в перечень социальных услуг, предоставляемых поставщиками социальных услуг в Курской области, оказываются на условиях полной оплаты в соответствии с установленными тарифами на дополнительные платные социальные услуги на основании поданного заявления, если иное не установлено законодательством.</w:t>
      </w:r>
    </w:p>
    <w:p>
      <w:pPr>
        <w:pStyle w:val="Normal"/>
        <w:widowControl w:val="false"/>
        <w:ind w:firstLine="851"/>
        <w:jc w:val="both"/>
        <w:rPr/>
      </w:pPr>
      <w:r>
        <w:rPr/>
        <w:t>6.15. Предоставляемые социальные услуги должны отвечать следующим критериям: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 качество предоставляемой услуги: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-полнота оказания в соответствии с установленными требованиями и их своевременность;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-результативность (эффективность) оказания, в т.ч.:</w:t>
      </w:r>
    </w:p>
    <w:p>
      <w:pPr>
        <w:pStyle w:val="ConsPlusNormal2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нематериальная (степень улучшения психоэмоционального, физического состояния ребенка-инвалида, решение его правовых, бытовых, социальных и других проблем в результате оказания ему различных видов социальных услуг, оцениваемая косвенным методом, в том числе путем проведения социальных опросов, с учетом мнения представителей ребенка-инвалида  в оценке качества оказанной ему социальной услуги);</w:t>
      </w:r>
    </w:p>
    <w:p>
      <w:pPr>
        <w:pStyle w:val="Normal"/>
        <w:widowControl w:val="false"/>
        <w:ind w:firstLine="851"/>
        <w:jc w:val="both"/>
        <w:rPr/>
      </w:pPr>
      <w:r>
        <w:rPr/>
        <w:t>б) обеспеченность своевременного, полного и в соответствующей форме квалифицированного предоставления различных видов социальных услуг, оказания помощи в решении проблем и вопросов ребенка-инвалида, удовлетворение его запросов и потребностей в целях создания ему нормальных условий жизнедеятельности;</w:t>
      </w:r>
    </w:p>
    <w:p>
      <w:pPr>
        <w:pStyle w:val="Normal"/>
        <w:widowControl w:val="false"/>
        <w:ind w:firstLine="851"/>
        <w:jc w:val="both"/>
        <w:rPr/>
      </w:pPr>
      <w:r>
        <w:rPr/>
        <w:t xml:space="preserve"> </w:t>
      </w:r>
      <w:r>
        <w:rPr/>
        <w:t>в) соответствие установленным санитарно-гигиеническим требованиям и предоставление  с учетом состояния здоровья ребенка-инвалида.</w:t>
      </w:r>
    </w:p>
    <w:p>
      <w:pPr>
        <w:pStyle w:val="Normal"/>
        <w:widowControl w:val="false"/>
        <w:ind w:firstLine="851"/>
        <w:jc w:val="both"/>
        <w:rPr/>
      </w:pPr>
      <w:r>
        <w:rPr/>
        <w:t>6.16. Специалисты, оказывающие социальную услугу, несут ответственность за качество услуги. Обязанности и персональная ответственность специалистов за предоставление  социальных  услуг закрепляется в их должностных инструкциях.</w:t>
      </w:r>
    </w:p>
    <w:p>
      <w:pPr>
        <w:pStyle w:val="ConsNormal"/>
        <w:widowControl/>
        <w:ind w:firstLine="851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6.17. Социальные у</w:t>
      </w:r>
      <w:r>
        <w:rPr>
          <w:rFonts w:cs="Times New Roman" w:ascii="Times New Roman" w:hAnsi="Times New Roman"/>
          <w:sz w:val="28"/>
          <w:szCs w:val="28"/>
        </w:rPr>
        <w:t>слуги,  оказываемые детям  с ограниченными возможностями здоровья, предоставляются в соответствии с порядком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 утвержденным постановлением Администрации Курской области от 31.03.2015 г. №173 – па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(с изменениями и дополнениями).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Виды и объем социальных услуг, оказываемых специалистами, определены  ИППСУ.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Ежемесячно заведующей Микрореабилитационным центром специалистами представляются  отчеты по утвержденной форме.</w:t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7. Проведение реабилитационных мероприятий детям-инвалидам </w:t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 </w:t>
      </w:r>
      <w:r>
        <w:rPr>
          <w:b/>
          <w:lang w:eastAsia="ru-RU"/>
        </w:rPr>
        <w:t>на дому</w:t>
      </w:r>
    </w:p>
    <w:p>
      <w:pPr>
        <w:pStyle w:val="Normal"/>
        <w:suppressAutoHyphens w:val="false"/>
        <w:ind w:left="851" w:hanging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firstLine="851"/>
        <w:jc w:val="both"/>
        <w:rPr/>
      </w:pPr>
      <w:r>
        <w:rPr/>
        <w:t>7.1. Проведение реабилитационных мероприятий для детей-инвалидов на дому включает следующие мероприятия: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/>
        <w:t>7.1.1. на основании индивидуальных программ реабилитации и абилитации ребенка-инвалида, а также</w:t>
      </w:r>
      <w:r>
        <w:rPr>
          <w:lang w:eastAsia="ru-RU"/>
        </w:rPr>
        <w:t xml:space="preserve"> индивидуальной программы предоставления социальных услуг ребенка-инвалида</w:t>
      </w:r>
      <w:r>
        <w:rPr/>
        <w:t>:</w:t>
      </w:r>
      <w:r>
        <w:rPr>
          <w:lang w:eastAsia="ru-RU"/>
        </w:rPr>
        <w:t xml:space="preserve"> 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а) проведение оздоровительных мероприятий, включающих  медицинский массаж, назначенный лечащим врачом, по форме № 044/у, утвержденной Минздравом СССР от 04.10.80 №1030,  и занятия по ЛФК;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б)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повышения отклонений в состоянии их здоровья);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Медицинской сестрой по массажу и инструктором по ЛФК составляется план работы проведения лечебного массажа и занятий по ЛФК  с ребенком-инвалидом по форме согласно приложению № 2  и приложению № 2а соответственно к настоящему Положению.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Кроме того, инструктором по ЛФК составляется Карта  проходящего реабилитацию в кабинете лечебной физкультуры по форме согласно приложению № 2б.</w:t>
      </w:r>
    </w:p>
    <w:p>
      <w:pPr>
        <w:pStyle w:val="Normal"/>
        <w:suppressAutoHyphens w:val="false"/>
        <w:ind w:firstLine="851"/>
        <w:jc w:val="both"/>
        <w:rPr/>
      </w:pPr>
      <w:r>
        <w:rPr/>
        <w:t>в) проведение социально-реабилитационных мероприятий  в сфере социального обслуживания граждан,   включающие в себя: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 </w:t>
      </w:r>
      <w:r>
        <w:rPr/>
        <w:t xml:space="preserve">-социально-психологическое консультирование, в том числе по вопросам внутрисемейных отношений; 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- психодиагностика и обследование личности ребенка-инвалида; 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- психологическая коррекция в форме индивидуальных занятий; 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- психопрофилактическая и психологическая работа; </w:t>
      </w:r>
    </w:p>
    <w:p>
      <w:pPr>
        <w:pStyle w:val="Normal"/>
        <w:suppressAutoHyphens w:val="false"/>
        <w:ind w:firstLine="851"/>
        <w:jc w:val="both"/>
        <w:rPr/>
      </w:pPr>
      <w:r>
        <w:rPr/>
        <w:t>-социально-психологический патронаж.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-организацию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 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-социально-педагогическую коррекцию, включая диагностику и консультирование; 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-социально-педагогическую коррекцию дефектологом в форме индивидуальных занятий; </w:t>
      </w:r>
    </w:p>
    <w:p>
      <w:pPr>
        <w:pStyle w:val="Normal"/>
        <w:suppressAutoHyphens w:val="false"/>
        <w:ind w:firstLine="851"/>
        <w:jc w:val="both"/>
        <w:rPr/>
      </w:pPr>
      <w:r>
        <w:rPr/>
        <w:t>- формирование позитивных интересов, в том числе в сфере досуга.</w:t>
      </w:r>
    </w:p>
    <w:p>
      <w:pPr>
        <w:pStyle w:val="Normal"/>
        <w:suppressAutoHyphens w:val="false"/>
        <w:ind w:firstLine="851"/>
        <w:jc w:val="both"/>
        <w:rPr/>
      </w:pPr>
      <w:r>
        <w:rPr/>
        <w:t>7.1.2. Психологом составляется план работы с ребенком-инвалидом по форме согласно приложению  № 3  к настоящему Приложению.</w:t>
      </w:r>
    </w:p>
    <w:p>
      <w:pPr>
        <w:pStyle w:val="Normal"/>
        <w:suppressAutoHyphens w:val="false"/>
        <w:ind w:firstLine="851"/>
        <w:jc w:val="both"/>
        <w:rPr/>
      </w:pPr>
      <w:r>
        <w:rPr/>
        <w:t>Данные психологического обследования ребенка-инвалида заносятся в реабилитационную карту ребенка с отклонениями в развитии, с указанием запланированных мероприятий по форме согласно приложению № 4 к настоящему Положению.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7.1.3. Дефектологом составляется план работы с ребенком-инвалидом по форме согласно приложению   № 5  к настоящему Приложению </w:t>
      </w:r>
    </w:p>
    <w:p>
      <w:pPr>
        <w:pStyle w:val="Normal"/>
        <w:suppressAutoHyphens w:val="false"/>
        <w:ind w:firstLine="851"/>
        <w:jc w:val="both"/>
        <w:rPr/>
      </w:pPr>
      <w:r>
        <w:rPr/>
        <w:t>Данные обследования, проведенного дефектологом, с указанием проводимой коррекционной работы, вносятся в  речевую карту ребенка-инвалида по форме  согласно приложению № 6.</w:t>
      </w:r>
    </w:p>
    <w:p>
      <w:pPr>
        <w:pStyle w:val="Normal"/>
        <w:suppressAutoHyphens w:val="false"/>
        <w:ind w:firstLine="851"/>
        <w:jc w:val="both"/>
        <w:rPr>
          <w:b/>
          <w:b/>
          <w:lang w:eastAsia="ru-RU"/>
        </w:rPr>
      </w:pPr>
      <w:r>
        <w:rPr/>
        <w:t>7.1.4. План логопедической реабилитации  ребенка-инвалида заполняется согласно выявленным проблемам ребенка-инвалида и плану коррекционной работы по форме согласно приложению № 7   к настоящему Положению.</w:t>
      </w:r>
    </w:p>
    <w:p>
      <w:pPr>
        <w:pStyle w:val="Normal"/>
        <w:suppressAutoHyphens w:val="false"/>
        <w:ind w:firstLine="851"/>
        <w:jc w:val="both"/>
        <w:rPr/>
      </w:pPr>
      <w:r>
        <w:rPr/>
        <w:t>7.2. Графики работы психолога, дефектолога, медицинской сестры по массажу, инструктора по ЛФК утверждаются заведующим Микрореабилитационным центром по форме согласно приложению № 8 к настоящему Положению.</w:t>
      </w:r>
    </w:p>
    <w:p>
      <w:pPr>
        <w:pStyle w:val="Normal"/>
        <w:suppressAutoHyphens w:val="false"/>
        <w:ind w:firstLine="851"/>
        <w:jc w:val="both"/>
        <w:rPr/>
      </w:pPr>
      <w:r>
        <w:rPr/>
        <w:t xml:space="preserve">7.3. Проведение реабилитационных мероприятий  в отношении ребенка-инвалида производится курсом, равным от 1  до  3 месяцев (в зависимости от тяжести заболевания ребенка-инвалида),   включающим в себя: </w:t>
      </w:r>
    </w:p>
    <w:p>
      <w:pPr>
        <w:pStyle w:val="Normal"/>
        <w:ind w:firstLine="709"/>
        <w:jc w:val="both"/>
        <w:rPr/>
      </w:pPr>
      <w:r>
        <w:rPr/>
        <w:t xml:space="preserve">- проведение от 15 до 20 занятий дефектолога и психолога, </w:t>
      </w:r>
    </w:p>
    <w:p>
      <w:pPr>
        <w:pStyle w:val="Normal"/>
        <w:ind w:firstLine="709"/>
        <w:jc w:val="both"/>
        <w:rPr/>
      </w:pPr>
      <w:r>
        <w:rPr/>
        <w:t xml:space="preserve">-10-20 процедур медицинского массажа (в зависимости от назначения лечащего врача), </w:t>
      </w:r>
    </w:p>
    <w:p>
      <w:pPr>
        <w:pStyle w:val="Normal"/>
        <w:ind w:firstLine="709"/>
        <w:jc w:val="both"/>
        <w:rPr/>
      </w:pPr>
      <w:r>
        <w:rPr/>
        <w:t>-10-20 занятий по ЛФК,</w:t>
      </w:r>
    </w:p>
    <w:p>
      <w:pPr>
        <w:pStyle w:val="Normal"/>
        <w:suppressAutoHyphens w:val="false"/>
        <w:ind w:firstLine="709"/>
        <w:jc w:val="both"/>
        <w:rPr/>
      </w:pPr>
      <w:r>
        <w:rPr/>
        <w:t>- проведение мероприятий, обучающих родителей навыкам ухода за детьми с патологиями развития на базе Учреждения в школе  реабилитации «Учимся побеждать»:</w:t>
      </w:r>
    </w:p>
    <w:p>
      <w:pPr>
        <w:pStyle w:val="Normal"/>
        <w:suppressAutoHyphens w:val="false"/>
        <w:ind w:firstLine="709"/>
        <w:jc w:val="both"/>
        <w:rPr/>
      </w:pPr>
      <w:r>
        <w:rPr/>
        <w:t xml:space="preserve">-обучение родителей/законных представителей необходимым навыкам по профилактике пролежней у детей с тяжелыми патологиями развития; </w:t>
      </w:r>
    </w:p>
    <w:p>
      <w:pPr>
        <w:pStyle w:val="Normal"/>
        <w:suppressAutoHyphens w:val="false"/>
        <w:ind w:firstLine="709"/>
        <w:jc w:val="both"/>
        <w:rPr/>
      </w:pPr>
      <w:r>
        <w:rPr/>
        <w:t xml:space="preserve">- обучение родителей/законных представителей навыкам кормления детей; </w:t>
      </w:r>
    </w:p>
    <w:p>
      <w:pPr>
        <w:pStyle w:val="Normal"/>
        <w:suppressAutoHyphens w:val="false"/>
        <w:ind w:firstLine="709"/>
        <w:jc w:val="both"/>
        <w:rPr/>
      </w:pPr>
      <w:r>
        <w:rPr/>
        <w:t>- обучение родителей/законных представителей практическим навыкам общего ухода за детьми в зависимости от тяжести заболевания ребенка и его возраста.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Пропускная возможность кабинета психологической помощи (1 ст.):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-5 человек</w:t>
      </w:r>
      <w:r>
        <w:rPr>
          <w:rFonts w:cs="Times New Roman" w:ascii="Times New Roman" w:hAnsi="Times New Roman"/>
          <w:sz w:val="28"/>
          <w:szCs w:val="28"/>
        </w:rPr>
        <w:t xml:space="preserve"> в день на дому (в зависимости от отдаленности).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цикла занятий – 1-2 месяца.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занятий с ребенком – 20-45 мин. (в зависимости от возраста, диагноза и индивидуальных особенностей ребенка).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Психологическое консультирование, оформление документации, составление планов работы – 30-50 мин.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Психодиагностика – 20-40 мин.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Пропускная возможность кабинета дефектологической помощи ( 1 ст.)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-4-5 человек в день на дому (в зависимости от отдаленности проживания).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цикла занятий –от 1 до 2 месяцев.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занятий с ребенком – 20-45 мин. (в зависимости от возраста, диагноза и индивидуальных особенностей ребенка).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документации, составление планов работы – 30-50 мин.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7.6. Пропускная возможность кабинета  по лечебному  массажу ( 1ст.):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массаж – 36 м/единиц с учетом времени переезда для выполнения процедур,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>5  человек</w:t>
      </w:r>
      <w:r>
        <w:rPr>
          <w:rFonts w:cs="Times New Roman" w:ascii="Times New Roman" w:hAnsi="Times New Roman"/>
          <w:sz w:val="28"/>
          <w:szCs w:val="28"/>
        </w:rPr>
        <w:t xml:space="preserve"> при выходе на участок (в зависимости от отдаленности проживания)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одну условную единицу принято время проведения процедур массажа в течение 10 мин.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перехода (переезда) для выполнения процедур вне кабинета учитывается в условных единицах по фактическим затратам времени.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сеансов – от 10-20 (в зависимости от назначения врача).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7.6.1.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Пропускная возможность инструктора по ЛФК (0,5 ст.):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 одну условную единицу принято время проведения процедур лечебной физкультуры в течение 10 мин.</w:t>
      </w:r>
    </w:p>
    <w:p>
      <w:pPr>
        <w:pStyle w:val="Normal"/>
        <w:spacing w:lineRule="atLeast" w:line="10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Время перехода (переезда) для выполнения процедур вне кабинета учитывается в  условных единицах по фактическим затратам времени.</w:t>
      </w:r>
    </w:p>
    <w:p>
      <w:pPr>
        <w:pStyle w:val="Normal"/>
        <w:spacing w:lineRule="atLeast" w:line="10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На оформление документации, учет эффективности занятий лечебной физкультурой, составление комплексов лечебной физкультуры отводится в течение рабочего дня – один       час.</w:t>
      </w:r>
    </w:p>
    <w:p>
      <w:pPr>
        <w:pStyle w:val="Normal"/>
        <w:spacing w:lineRule="atLeast" w:line="10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Нагрузка инструктора ЛФК  в день составляет – 21,0 ед.: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-2  человека при выходе на участок (в зависимости от отдаленности проживания).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приема ребенка – 30-45 мин. (в зависимости от возраста, диагноза и индивидуальных особенностей ребенка).</w:t>
      </w:r>
    </w:p>
    <w:p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сеансов  - от 10 -15  (в зависимости от назначения врача).</w:t>
      </w:r>
    </w:p>
    <w:p>
      <w:pPr>
        <w:pStyle w:val="Normal"/>
        <w:suppressAutoHyphens w:val="false"/>
        <w:ind w:firstLine="851"/>
        <w:jc w:val="both"/>
        <w:rPr/>
      </w:pPr>
      <w:r>
        <w:rPr/>
        <w:t>7.7. Применение специалистами  реабилитационного, развивающего, обучающего, игрового и др. оборудования на дому производится в сроки, указанные в рамках мероприятий запланированного курса реабилитации.</w:t>
      </w:r>
    </w:p>
    <w:p>
      <w:pPr>
        <w:pStyle w:val="NoSpacing"/>
        <w:ind w:firstLine="851"/>
        <w:rPr/>
      </w:pPr>
      <w:r>
        <w:rPr>
          <w:rStyle w:val="Strong"/>
          <w:b w:val="false"/>
          <w:sz w:val="28"/>
          <w:szCs w:val="28"/>
        </w:rPr>
        <w:t>Выдача технических средств реабилитации, приобретенных для Микрореабилитационного центра,  осуществляется на основании рекомендаций специалистов органов здравоохранения и Микрореабилитационного центра  согласно положению о пункте проката реабилитационного, игрового, развивающего и другого оборудования для детей с ограниченными возможностями на базе  ОБУСО «СРЦ «Забота» города Курска».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/>
        <w:t>7.8.</w:t>
      </w:r>
      <w:r>
        <w:rPr>
          <w:lang w:eastAsia="ru-RU"/>
        </w:rPr>
        <w:t xml:space="preserve"> Ежемесячно специалистами представляется отчет по формам согласно приложению  № 9  к  настоящему Положению.</w:t>
      </w:r>
    </w:p>
    <w:p>
      <w:pPr>
        <w:pStyle w:val="Normal"/>
        <w:suppressAutoHyphens w:val="false"/>
        <w:ind w:firstLine="851"/>
        <w:jc w:val="both"/>
        <w:rPr>
          <w:lang w:eastAsia="ru-RU"/>
        </w:rPr>
      </w:pPr>
      <w:r>
        <w:rPr>
          <w:lang w:eastAsia="ru-RU"/>
        </w:rPr>
        <w:t>Отчет о работе Микрореабилитационного центра составляется по форме согласно приложению № 10  к настоящему Положению.</w:t>
      </w:r>
    </w:p>
    <w:p>
      <w:pPr>
        <w:pStyle w:val="Normal"/>
        <w:suppressAutoHyphens w:val="false"/>
        <w:ind w:firstLine="851"/>
        <w:jc w:val="both"/>
        <w:rPr/>
      </w:pPr>
      <w:r>
        <w:rPr/>
      </w:r>
    </w:p>
    <w:p>
      <w:pPr>
        <w:pStyle w:val="Normal"/>
        <w:ind w:left="851" w:hanging="0"/>
        <w:jc w:val="center"/>
        <w:rPr>
          <w:rStyle w:val="Strong"/>
        </w:rPr>
      </w:pPr>
      <w:r>
        <w:rPr>
          <w:rStyle w:val="Strong"/>
        </w:rPr>
        <w:t>8. Права и обязанности получателей социальных услуг</w:t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851"/>
        <w:jc w:val="both"/>
        <w:rPr/>
      </w:pPr>
      <w:r>
        <w:rPr/>
        <w:t>8.1. Получатели социальных услуг имеют право на:</w:t>
      </w:r>
    </w:p>
    <w:p>
      <w:pPr>
        <w:pStyle w:val="Normal"/>
        <w:ind w:firstLine="851"/>
        <w:jc w:val="both"/>
        <w:rPr/>
      </w:pPr>
      <w:r>
        <w:rPr/>
        <w:t>- уважительное и гуманное отношение;</w:t>
      </w:r>
    </w:p>
    <w:p>
      <w:pPr>
        <w:pStyle w:val="Normal"/>
        <w:ind w:firstLine="851"/>
        <w:jc w:val="both"/>
        <w:rPr/>
      </w:pPr>
      <w:r>
        <w:rPr/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>
      <w:pPr>
        <w:pStyle w:val="Normal"/>
        <w:ind w:firstLine="851"/>
        <w:jc w:val="both"/>
        <w:rPr/>
      </w:pPr>
      <w:r>
        <w:rPr/>
        <w:t>- выбор поставщика или поставщиков социальных услуг;</w:t>
      </w:r>
    </w:p>
    <w:p>
      <w:pPr>
        <w:pStyle w:val="Normal"/>
        <w:ind w:firstLine="851"/>
        <w:jc w:val="both"/>
        <w:rPr/>
      </w:pPr>
      <w:r>
        <w:rPr/>
        <w:t>- отказ от предоставления социальных услуг;</w:t>
      </w:r>
    </w:p>
    <w:p>
      <w:pPr>
        <w:pStyle w:val="Normal"/>
        <w:ind w:firstLine="851"/>
        <w:jc w:val="both"/>
        <w:rPr/>
      </w:pPr>
      <w:r>
        <w:rPr/>
        <w:t>- защиту своих прав и законных интересов в соответствии с законодательством Российской Федерации;</w:t>
      </w:r>
    </w:p>
    <w:p>
      <w:pPr>
        <w:pStyle w:val="Normal"/>
        <w:ind w:firstLine="851"/>
        <w:jc w:val="both"/>
        <w:rPr/>
      </w:pPr>
      <w:r>
        <w:rPr/>
        <w:t>- участие в составлении ИППСУ.</w:t>
      </w:r>
    </w:p>
    <w:p>
      <w:pPr>
        <w:pStyle w:val="Normal"/>
        <w:ind w:firstLine="851"/>
        <w:jc w:val="both"/>
        <w:rPr/>
      </w:pPr>
      <w:r>
        <w:rPr/>
        <w:t>8.2. Получатели социальных услуг обязаны:</w:t>
      </w:r>
    </w:p>
    <w:p>
      <w:pPr>
        <w:pStyle w:val="Normal"/>
        <w:ind w:firstLine="851"/>
        <w:jc w:val="both"/>
        <w:rPr/>
      </w:pPr>
      <w:r>
        <w:rPr/>
        <w:t>-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>
      <w:pPr>
        <w:pStyle w:val="Normal"/>
        <w:ind w:firstLine="851"/>
        <w:jc w:val="both"/>
        <w:rPr/>
      </w:pPr>
      <w:r>
        <w:rPr/>
        <w:t>- своевременно информировать работников Учреждения об изменении обстоятельств, обусловливающих потребность в предоставлении социальных услуг;</w:t>
      </w:r>
    </w:p>
    <w:p>
      <w:pPr>
        <w:pStyle w:val="Normal"/>
        <w:ind w:firstLine="851"/>
        <w:jc w:val="both"/>
        <w:rPr/>
      </w:pPr>
      <w:r>
        <w:rPr/>
        <w:t>- соблюдать условия договора о предоставлении социальных услуг, заключенного с Учреждением.</w:t>
      </w:r>
    </w:p>
    <w:p>
      <w:pPr>
        <w:pStyle w:val="Normal"/>
        <w:suppressAutoHyphens w:val="false"/>
        <w:ind w:firstLine="851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ind w:left="851" w:hanging="0"/>
        <w:jc w:val="center"/>
        <w:rPr>
          <w:rStyle w:val="Strong"/>
        </w:rPr>
      </w:pPr>
      <w:r>
        <w:rPr>
          <w:rStyle w:val="Strong"/>
        </w:rPr>
        <w:t>9. Права и обязанности сотрудников Микрореабилитационного центра</w:t>
      </w:r>
    </w:p>
    <w:p>
      <w:pPr>
        <w:pStyle w:val="Normal"/>
        <w:suppressAutoHyphens w:val="false"/>
        <w:ind w:left="851" w:hanging="0"/>
        <w:jc w:val="both"/>
        <w:rPr>
          <w:bCs/>
          <w:lang w:eastAsia="ru-RU"/>
        </w:rPr>
      </w:pPr>
      <w:r>
        <w:rPr>
          <w:bCs/>
          <w:lang w:eastAsia="ru-RU"/>
        </w:rPr>
      </w:r>
    </w:p>
    <w:p>
      <w:pPr>
        <w:pStyle w:val="Normal"/>
        <w:suppressAutoHyphens w:val="false"/>
        <w:ind w:left="851" w:hanging="0"/>
        <w:jc w:val="both"/>
        <w:rPr>
          <w:bCs/>
          <w:lang w:eastAsia="ru-RU"/>
        </w:rPr>
      </w:pPr>
      <w:r>
        <w:rPr>
          <w:bCs/>
          <w:lang w:eastAsia="ru-RU"/>
        </w:rPr>
        <w:t>9.1. Сотрудники Микрореабилитационного центра  имеют право на:</w:t>
      </w:r>
    </w:p>
    <w:p>
      <w:pPr>
        <w:pStyle w:val="Normal"/>
        <w:suppressAutoHyphens w:val="false"/>
        <w:ind w:left="851" w:hanging="0"/>
        <w:jc w:val="both"/>
        <w:rPr/>
      </w:pPr>
      <w:r>
        <w:rPr/>
        <w:t>- уважительное и гуманное отношение;</w:t>
      </w:r>
    </w:p>
    <w:p>
      <w:pPr>
        <w:pStyle w:val="Normal"/>
        <w:suppressAutoHyphens w:val="false"/>
        <w:ind w:left="851" w:hanging="0"/>
        <w:jc w:val="both"/>
        <w:rPr>
          <w:bCs/>
          <w:lang w:eastAsia="ru-RU"/>
        </w:rPr>
      </w:pPr>
      <w:r>
        <w:rPr/>
        <w:t>- требование выполнения  действующего законодательства в части социального обслуживания населения  от родителей детей-инвалидов, находящихся на обслуживании.</w:t>
      </w:r>
    </w:p>
    <w:p>
      <w:pPr>
        <w:pStyle w:val="Normal"/>
        <w:suppressAutoHyphens w:val="false"/>
        <w:ind w:left="851" w:hanging="0"/>
        <w:jc w:val="both"/>
        <w:rPr>
          <w:lang w:eastAsia="ru-RU"/>
        </w:rPr>
      </w:pPr>
      <w:r>
        <w:rPr>
          <w:bCs/>
          <w:lang w:eastAsia="ru-RU"/>
        </w:rPr>
        <w:t>9.2. Сотрудники Микрореабилитационного центра  обязаны: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-добросовестно выполнять свои должностные обязанности, а также обязанности и требования, предусмотренные настоящим Положением, Коллективным договором, Правилами внутреннего трудового распорядка, ТК РФ, Кодексом этики,  а также другими нормативными актами, касающимися непосредственной работы в данном структурном подразделении (в том числе локальными актами – приказами, распоряжениями директора Учреждения);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- своевременно проходить медосмотры;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- не разглашать информацию о получателях социальных услуг, имеющую конфиденциальный характер;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- проходить все виды инструктажа, в том числе внеочередной инструктаж;</w:t>
      </w:r>
    </w:p>
    <w:p>
      <w:p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- своевременно предоставлять заведующему ежемесячные отчеты;</w:t>
      </w:r>
    </w:p>
    <w:p>
      <w:pPr>
        <w:sectPr>
          <w:headerReference w:type="default" r:id="rId2"/>
          <w:type w:val="nextPage"/>
          <w:pgSz w:w="11906" w:h="16838"/>
          <w:pgMar w:left="1701" w:right="851" w:header="720" w:top="777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851"/>
        <w:jc w:val="both"/>
        <w:rPr>
          <w:lang w:eastAsia="ru-RU"/>
        </w:rPr>
      </w:pPr>
      <w:r>
        <w:rPr>
          <w:lang w:eastAsia="ru-RU"/>
        </w:rPr>
        <w:t>- незамедлительно уведомлять руководителя о фактах, грозящих здоровью и жизни получателя социальных услуг.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-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2"/>
        <w:ind w:left="11199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cs="Times New Roman" w:ascii="Times New Roman" w:hAnsi="Times New Roman"/>
          <w:sz w:val="22"/>
          <w:szCs w:val="22"/>
        </w:rPr>
        <w:t>1</w:t>
      </w:r>
    </w:p>
    <w:p>
      <w:pPr>
        <w:pStyle w:val="ConsPlusNormal2"/>
        <w:ind w:left="1119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Положению</w:t>
      </w:r>
    </w:p>
    <w:p>
      <w:pPr>
        <w:pStyle w:val="ConsPlusNormal2"/>
        <w:ind w:left="11199" w:hanging="0"/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</w:rPr>
        <w:t>о Микрореабилитационном центре</w:t>
      </w:r>
    </w:p>
    <w:p>
      <w:pPr>
        <w:pStyle w:val="ConsPlusNormal2"/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ConsPlusNormal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Журнал регистрации заявлений, решений о нуждаемости </w:t>
      </w:r>
      <w:r>
        <w:rPr>
          <w:rFonts w:cs="Times New Roman" w:ascii="Times New Roman" w:hAnsi="Times New Roman"/>
          <w:b/>
          <w:bCs/>
          <w:sz w:val="24"/>
          <w:szCs w:val="24"/>
        </w:rPr>
        <w:t>(отказе в признании)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 в социальном обслуживании</w:t>
      </w:r>
    </w:p>
    <w:p>
      <w:pPr>
        <w:pStyle w:val="ConsPlusNormal2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и разработки ИППСУ в форме социального обслуживания на дому</w:t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W w:w="15167" w:type="dxa"/>
        <w:jc w:val="left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1559"/>
        <w:gridCol w:w="2126"/>
        <w:gridCol w:w="1276"/>
        <w:gridCol w:w="1586"/>
        <w:gridCol w:w="1394"/>
        <w:gridCol w:w="1841"/>
        <w:gridCol w:w="1816"/>
        <w:gridCol w:w="1333"/>
        <w:gridCol w:w="166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ФИО заявителя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проживания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 рождения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Льготная категория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Дата принятия решения о признании (отказе в признании)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Дата/</w:t>
            </w:r>
          </w:p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ИППСУ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Форма социального обслуживания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поставщика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284" w:header="72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 2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медицинской сестры по массажу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Микрореабилитационного центра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ФИО ребенка-инвалида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.Проведение лечебного массажа у детей, имеющих ограниченные возможности здоровья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tbl>
      <w:tblPr>
        <w:tblStyle w:val="a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2270"/>
        <w:gridCol w:w="2267"/>
        <w:gridCol w:w="1916"/>
        <w:gridCol w:w="2197"/>
      </w:tblGrid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ФИО ребенка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Кол-во процедур</w:t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Место проведения 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Профессиональное просвещение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 2а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инструктора по ЛФК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Микрореабилитационного центра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месяц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.Проведение занятий по ЛФК с детьми, имеющими ограниченные возможности здоровья: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tbl>
      <w:tblPr>
        <w:tblStyle w:val="a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2270"/>
        <w:gridCol w:w="2267"/>
        <w:gridCol w:w="1916"/>
        <w:gridCol w:w="2197"/>
      </w:tblGrid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ФИО ребенка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Кол-во процедур</w:t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Место проведения 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10 .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Методическая работа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№2б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 xml:space="preserve">к Положению                                                                                                                                                             о Микрореабилитационном </w:t>
        <w:br/>
        <w:t>центре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 xml:space="preserve">ОБУСО «Социально-реабилитационный центр «Забота» 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города Курска Курской области»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проходящего реабилитацию в кабинете лечебной физкультуры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1. Фамилия, имя, отчество 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2. Адрес, телефон________________________________________________________________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3. Год рождения 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4. Диагноз при поступлении в кабинет ЛФК__________________________________________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5. Количество занятий в кабинете ЛФК 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6. Приступил к лечению в кабинете ЛФК 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7. Примечание___________________________________________________________________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tbl>
      <w:tblPr>
        <w:tblStyle w:val="ad"/>
        <w:tblW w:w="10315" w:type="dxa"/>
        <w:jc w:val="left"/>
        <w:tblInd w:w="-4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6"/>
        <w:gridCol w:w="1430"/>
        <w:gridCol w:w="1561"/>
        <w:gridCol w:w="1490"/>
        <w:gridCol w:w="1488"/>
        <w:gridCol w:w="1709"/>
      </w:tblGrid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Физкультрецепт занятий по ЛФК</w:t>
            </w:r>
          </w:p>
        </w:tc>
        <w:tc>
          <w:tcPr>
            <w:tcW w:w="7678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Ежедневный учет результатов процедур по ЛФК</w:t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  <w:t>Количество страниц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Пульс</w:t>
            </w:r>
          </w:p>
        </w:tc>
        <w:tc>
          <w:tcPr>
            <w:tcW w:w="1709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Субъективные данные</w:t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до занятий</w:t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после занятий</w:t>
            </w:r>
          </w:p>
        </w:tc>
        <w:tc>
          <w:tcPr>
            <w:tcW w:w="1709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371" w:leader="none"/>
                <w:tab w:val="right" w:pos="9355" w:leader="none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426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№3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 xml:space="preserve">к Положению                                                                                                                                                             о Микрореабилитационном </w:t>
        <w:br/>
        <w:t>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психолога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Микрореабилитационного центра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ФИО ребенка-инвалида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.Социально-психологический патронаж семей, воспитывающих детей с ограниченными возможностями здоровья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.Психодиагностика и психокоррекция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Style w:val="a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2270"/>
        <w:gridCol w:w="2267"/>
        <w:gridCol w:w="1916"/>
        <w:gridCol w:w="2197"/>
      </w:tblGrid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ФИО ребенка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Кол-во занятий</w:t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Место проведения занятий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.Психологическое консультирование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.Экстренная психологическая помощь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.Профессиональное просвещение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hang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>Приложение № 4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 xml:space="preserve">к Положению                                                                                                                                                             о Микрореабилитационном </w:t>
        <w:br/>
        <w:t>центре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 xml:space="preserve">ОБУСО «Социально-реабилитационный центр «Забота» 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города Курска Курской области»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РЕАБИЛИТАЦИОННАЯ  КАРТА  РЕБЕНКА С ОТКЛОНЕНИЯМИ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РАЗВИТИИ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1. Фамилия, имя, отчество 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2. Дата рождения 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3. Пол М/Ж_______________________________________________________________________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4. ФИО матери, отца (опекуна) 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5. Адрес постоянного проживания ребенка 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6. Кем направлен на реабилитацию___________________________________________________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7.Диагноз________________________________________________________________________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7.1. Сопутствующие заболевания 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8. Анамнестические данные_________________________________________________________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Cs/>
        </w:rPr>
        <w:t>9. Социальные контакты 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10. Жалобы_______________________________________________________________________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11. Необходимая помощь__________________________________________________________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ДАННЫЕ ПСИХОЛОГИЧЕСКОГО ОБСЛЕДОВАНИЯ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1. Внешний вид и поведение в ситуации обследования_________________________________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2. Характеристика моторики, в том числе графической деятельности______________________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3. Особенности речевого развития. Общение___________________________________________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4. Общая осведомленность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а) сведения ребенка о себе 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б) схема тела______________________________________________________________________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в) родственные связи 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г) временные связи 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д) сенсорные эталоны (сформированы/в процессе формирования)_________________________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5. Особенности  внимания 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6. Особенности памяти_____________________________________________________________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7. Восприятие_____________________________________________________________________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8. Характеристика интеллектуального развития (мышление)______________________________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9. Воображение 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10. Особенности эмоционально-эффективной сферы____________________________________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11. Особенности мотивационно-волевой сферы_________________________________________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12. Общая характеристика деятельности_______________________________________________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Заключение_______________________________________________________________________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План коррекционной работы________________________________________________________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Дата постановки на патронаж_________________________________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Психолог___________________________________________________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hang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>Приложение № 5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дефектолога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Микрореабилитационного центра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ФИО ребенка-инвалида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.Логопедическое обследование звукопроизношения (по мере обращения родителей)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.Консультации родителей по речевому развитию детей (по мере необходимости)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.Коррекционная работа с детьми, имеющими речевые нарушения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Style w:val="a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2270"/>
        <w:gridCol w:w="2267"/>
        <w:gridCol w:w="1916"/>
        <w:gridCol w:w="2197"/>
      </w:tblGrid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ФИО ребенка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Кол-во занятий</w:t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Место проведения занятий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7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Самообразование и методическая работа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hang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>
        <w:rPr>
          <w:bCs/>
        </w:rPr>
        <w:t>Приложение №6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 xml:space="preserve">к Положению                                                                                                                                                             о Микрореабилитационном </w:t>
        <w:br/>
        <w:t>центре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 xml:space="preserve">Областное бюджетное учреждение социального обслуживания  «Социально-реабилитационный центр «Забота» 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города Курска Курской области»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РЕЧЕВАЯ КАРТА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 поступления в группу________________________________________________________________________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Фамилия, имя_________________________________________Дата рождения____________________________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Домашний адрес и телефон__________________________________________________________________________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Откуда поступил ребенок___________________________________________________________________________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Фамилия, имя, отчество родителей, сведения о работе, жалобы родителей__________________________________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Cs/>
          <w:sz w:val="20"/>
          <w:szCs w:val="20"/>
        </w:rPr>
        <w:t>Мать____________________________________________________________________________________________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Отец_____________________________________________________________________________________________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Анамнестические данные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От какой беременности ребенок_____________________________________________________________________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Протекание беременности  (токсикоз, 1-я половина, 2-я половина беременности, падения, 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травмы, психозы, хронические заболевания, инфекции)_________________________________________________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Роды (досрочные, срочные, быстрые, стремительные, обезвоженные)_____________________________________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Стимуляция (механическая, химическая, электростимуляция)____________________________________________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Когда закричал ребенок_____________________________________________________________________________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Наблюдалась ли асфиксия (белая, синяя)______________________________________________________________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Слух_________________________________________Зрение______________________________________________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Интеллект________________________________________________________________________________________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Раннее психомоторное развитие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Когда стал держать головку_____________________________________________________________(в Н с 1,5 мес.)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Когда стал сидеть_______________________________________________________________________(в Н с 6 мес.)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Когда стал ходить___________________________________________________________________(в Н с 11-12 мес.)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Когда появились зубы_________________________________________________________________(в Н с 6-8  мес.)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Раннее речевое развитие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Гуление___________Лепет (время)________(в 4-8 мес.)  Первые слова _______(в Н-около 1 г.)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Первые фразы_____________________________(в Н от 1,5 до 2-х лет) Не прерывалось ли речевое развитие (если да – какие причины?)______________________________________________________________________________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Как быстро пополняется словарный запас______________________________________________________________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Занимались ли с логопедом, с какого возраста_____________________________Результат_____________________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Речевая среда и социальные условия__________________________________________________________________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Анатомическое строение артикуляторного аппарата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Отметить наличие и характер аномалий в строении: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 губы (толстые, тонкие, расщелины, шрамы);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б) зубы (редкие, кривые, мелкие, вне челюстной дуги, отсутствие зубов, двойной ряд зубов);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в) челюсти (подвижные, неподвижные);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г) прикус (нормальный), прогнатия, прогения, открытый боковой, открытый передний, перекрестный прикус);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д) твердое небо (нормальное, высокое, узкое, готическое, плоское, укороченное);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е) мягкое небо (нормальное, укороченное, раздвоенное, отсутствие маленького язычка);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ж) язык (нормальный, массивный, маленький, «георафический»)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з) подъязычная связка (нормальная, укороченная).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Состояние дыхания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 тип дыхания – диафрагмальный, грудной, ключичный;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б) объем дыхания – достаточный для произношения ______слогов;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в) темп – нормальный, частый, медленный;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г) ритм – ритмичное, аритмичное;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Состояние фонации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Голосоподача – мягкая, твердая, придыхательная;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Сила голоса (громкость) – нормальная, слабый голос;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Тембр голоса – нормальный, назализованный, приглушенный, сиплый, хриплый;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Модуляция (изменения по высоте) – голосоподача интонированная или монотонная;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Темп (нормальный, быстрый, медленный).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Речевая моторика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Состояние  мимической мускулатуры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Поднимание бровей: вместе: ______________________________ поочередно_______________________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Улыбка_________________________________________________________________________________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Надувание щек («толстячок»)___________________________________(«худышка»)__________________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Состояние артикулярной моторики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Подъем языка внутри рта__________________________Высовывание распластанного языка___________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Подъем языка на верхнюю губу_______________________Опускание  языка на нижнюю губу_____________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Движение языка вправо-влево_________________________Облизывание губ___________________________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Высовывание узкого языка___________________________________________________________________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Подвижность мягкого неба: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Произнести (А) с открытым ртом______________________________________________________________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Состояние лексической  стороны речи</w:t>
      </w:r>
      <w:r>
        <w:rPr>
          <w:bCs/>
          <w:sz w:val="20"/>
          <w:szCs w:val="20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Показать и назвать  предметы и картинки по категориям: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Конкретные существительные___________________________________________________________________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Глаголы__________________________________________________________________________________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Прилагательные___________________________________________________________________________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Состояние грамматического строя речи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Словоизменение: Согласование притяжательных местоимений с существительными_____________________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Изменение  существительных по числам___________________________________________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Согласование прилагательных с существительными в роде и числе____________________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Изменение глаголов с учетом времени действия____________________________________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Изменение существительных по падежам__________________________________________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Согласие числительных с существительными_______________________________________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Словообразование: Суффиксальное образование существительных____________________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Образование глаголов при помощи приставок______________________________________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Предметный словарь. Объяснение значения слов (холодильник, пылесос, трамвай). Называние частей предметов. Чайник: донышко, носик, крышка, ручка,. Стул: сиденье, спинка, ножки.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Уровень обобщений: как можно назвать одним словом?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/>
          <w:bCs/>
        </w:rPr>
        <w:t>Свитер, платье, юбка, майка</w:t>
      </w:r>
      <w:r>
        <w:rPr>
          <w:bCs/>
        </w:rPr>
        <w:t>___________</w:t>
      </w:r>
      <w:r>
        <w:rPr>
          <w:b/>
          <w:bCs/>
        </w:rPr>
        <w:t>Сапоги, туфли, тапочки, валенки</w:t>
      </w:r>
      <w:r>
        <w:rPr>
          <w:bCs/>
        </w:rPr>
        <w:t>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Блюдце, тарелка, ложка, чайник__________Шкаф, стол, кресло, тумбочка______________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Яблоко, груша, лимон, слива____________Кошка, собака, корова, коза_________________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  <w:t>Голубь, утка, гусь, воробей______________Автобус, троллейбус, трамвай, самолет______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  <w:t>Состояние связной речи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  <w:t>Рассказ по сюжетной картине____________________________________________________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  <w:t>Состояние ручной моторики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  <w:t>Ведущая рука_________________________Участие обеих рук в движениях_____________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Координация, переключаемость, последовательность движений (попеременное соединение всех пальцев рук с большим пальцем)___________________________________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Слуховое восприятие неречевых звуков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Различие звучания игрушек______________________________________________________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Зрительная память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Выбор  ранее предъявленных предметных  картинок и раскладывание в заданной последовательности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Вербальная память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Повторение серии слов: дом, лес, стол, мак, кот, ночь, сын, мяч_______________________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Через 5 секунд_________________________________________________________________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Зрительно-вербальная память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Воспроизведение названий предъявленных изображений_____________________________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Через 5 секунд_________________________________________________________________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Общая характеристика внимания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Объем_____________________________________Концентрация_______________________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Переключаемость___________________________Распределение______________________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Слуховое внимание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Неречевое_____________________________________Речевое_________________________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Зрительное внимание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Последовательное называние изображений в строке_________________________________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Дифференциация сходных изображений___________________________________________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Прослеживание линий в лабиринтах 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Концентрация внимания (поиск фигур определенного цвета)__________________________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Распределение внимания (поиск фигур определенного цвета и формы)_________________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Работоспособность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  <w:t>Может выполнять одно задание в течение ____мин. Общая продолжительность занятия____мин.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Заключение логопеда:_________________________________________________________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План коррекционной работы___________________________________________________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Результаты исправления речи__________________________________________________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right"/>
        <w:rPr>
          <w:b/>
          <w:b/>
          <w:bCs/>
        </w:rPr>
      </w:pPr>
      <w:r>
        <w:rPr>
          <w:b/>
          <w:bCs/>
        </w:rPr>
        <w:t>Дата выпуска__________________________________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right"/>
        <w:rPr>
          <w:b/>
          <w:b/>
          <w:bCs/>
        </w:rPr>
      </w:pPr>
      <w:r>
        <w:rPr>
          <w:b/>
          <w:bCs/>
        </w:rPr>
        <w:t>Подпись логопеда______________________________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 7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Областное бюджетное учреждение социального обслуживания «Социально-реабилитационный центр «Забота» города Курска Курской области»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логопедической реабилитации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ФИО ребенка_____________________________________________________________________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Социальный паспорт:______________________________________________________________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Проблемы:________________________________________________________________________________________________________________________________________________________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План коррекционной работы:___________________________________________________________________________________________________________________________________________________________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tbl>
      <w:tblPr>
        <w:tblStyle w:val="ad"/>
        <w:tblW w:w="98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4"/>
        <w:gridCol w:w="4024"/>
        <w:gridCol w:w="3190"/>
      </w:tblGrid>
      <w:tr>
        <w:trPr/>
        <w:tc>
          <w:tcPr>
            <w:tcW w:w="267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ind w:left="-426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02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31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850" w:header="720" w:top="777" w:footer="0" w:bottom="70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 8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5812" w:hanging="0"/>
        <w:jc w:val="center"/>
        <w:rPr>
          <w:bCs/>
        </w:rPr>
      </w:pPr>
      <w:r>
        <w:rPr>
          <w:bCs/>
        </w:rPr>
        <w:t>«Утверждаю»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5812" w:hanging="0"/>
        <w:jc w:val="center"/>
        <w:rPr>
          <w:bCs/>
        </w:rPr>
      </w:pPr>
      <w:r>
        <w:rPr>
          <w:bCs/>
        </w:rPr>
        <w:t>Заведующая Микрореабилитационным центром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5812" w:hanging="0"/>
        <w:jc w:val="center"/>
        <w:rPr>
          <w:bCs/>
        </w:rPr>
      </w:pPr>
      <w:r>
        <w:rPr>
          <w:bCs/>
        </w:rPr>
        <w:t>___________/_________________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bCs/>
        </w:rPr>
        <w:t>«___»_____________</w:t>
      </w:r>
      <w:r>
        <w:rPr>
          <w:bCs/>
        </w:rPr>
        <w:t>20___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851"/>
        <w:rPr>
          <w:b/>
          <w:b/>
          <w:bCs/>
        </w:rPr>
      </w:pPr>
      <w:r>
        <w:rPr>
          <w:bCs/>
        </w:rPr>
        <w:t>График работы 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  <w:r>
        <w:rPr>
          <w:bCs/>
          <w:sz w:val="20"/>
          <w:szCs w:val="20"/>
        </w:rPr>
        <w:t>(ФИО, должность)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  <w:t xml:space="preserve">     </w:t>
      </w:r>
      <w:r>
        <w:rPr>
          <w:bCs/>
        </w:rPr>
        <w:t>с  _____________________________________2021г.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tbl>
      <w:tblPr>
        <w:tblStyle w:val="ad"/>
        <w:tblW w:w="1474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1918"/>
        <w:gridCol w:w="1916"/>
        <w:gridCol w:w="1740"/>
        <w:gridCol w:w="1090"/>
        <w:gridCol w:w="1532"/>
        <w:gridCol w:w="1416"/>
        <w:gridCol w:w="1587"/>
        <w:gridCol w:w="926"/>
        <w:gridCol w:w="983"/>
        <w:gridCol w:w="1100"/>
      </w:tblGrid>
      <w:tr>
        <w:trPr/>
        <w:tc>
          <w:tcPr>
            <w:tcW w:w="53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91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обслуживаемого</w:t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Домашний адрес обслуживаемого</w:t>
            </w:r>
          </w:p>
        </w:tc>
        <w:tc>
          <w:tcPr>
            <w:tcW w:w="174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Кол-во занятий</w:t>
            </w:r>
          </w:p>
        </w:tc>
        <w:tc>
          <w:tcPr>
            <w:tcW w:w="10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м/п</w:t>
            </w:r>
          </w:p>
        </w:tc>
        <w:tc>
          <w:tcPr>
            <w:tcW w:w="6444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Дни оказания услуг</w:t>
            </w:r>
          </w:p>
        </w:tc>
        <w:tc>
          <w:tcPr>
            <w:tcW w:w="11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4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158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983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11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2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2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567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567" w:hanging="0"/>
        <w:rPr>
          <w:bCs/>
        </w:rPr>
      </w:pPr>
      <w:r>
        <w:rPr>
          <w:bCs/>
        </w:rPr>
      </w:r>
    </w:p>
    <w:p>
      <w:pPr>
        <w:sectPr>
          <w:headerReference w:type="default" r:id="rId5"/>
          <w:type w:val="nextPage"/>
          <w:pgSz w:orient="landscape" w:w="16838" w:h="11906"/>
          <w:pgMar w:left="709" w:right="284" w:header="72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-567" w:hanging="0"/>
        <w:rPr>
          <w:bCs/>
        </w:rPr>
      </w:pPr>
      <w:r>
        <w:rPr>
          <w:bCs/>
        </w:rPr>
        <w:t xml:space="preserve">       </w:t>
      </w:r>
      <w:r>
        <w:rPr>
          <w:bCs/>
        </w:rPr>
        <w:t>Специалист__________________________________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 9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/>
          <w:b/>
          <w:bCs/>
        </w:rPr>
      </w:pPr>
      <w:r>
        <w:rPr>
          <w:b/>
          <w:bCs/>
        </w:rPr>
        <w:t>Отчеты специалистов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  <w:t>Отчет о работе медицинской сестры по массажу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Микрореабилитационного центра  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за _____________20__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Количество детей____________________________________________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Количество занятий на дому    __________единицы________________________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Всего занятий ________________________единицы________________________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tbl>
      <w:tblPr>
        <w:tblStyle w:val="ad"/>
        <w:tblW w:w="9819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984"/>
        <w:gridCol w:w="1986"/>
        <w:gridCol w:w="1700"/>
        <w:gridCol w:w="1595"/>
        <w:gridCol w:w="1594"/>
      </w:tblGrid>
      <w:tr>
        <w:trPr/>
        <w:tc>
          <w:tcPr>
            <w:tcW w:w="95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Ф.И.ребенка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59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Единицы</w:t>
            </w:r>
          </w:p>
        </w:tc>
        <w:tc>
          <w:tcPr>
            <w:tcW w:w="159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Кол-во занятий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9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284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  <w:t xml:space="preserve">Отчет о работе </w:t>
      </w:r>
      <w:r>
        <w:rPr>
          <w:lang w:eastAsia="ru-RU"/>
        </w:rPr>
        <w:t>инструктора по ЛФК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Микрореабилитационного центра  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за _____________20__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Количество детей____________________________________________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Количество занятий на дому    __________единицы________________________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Всего занятий ________________________единицы________________________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Методическая работа __________________всего единиц____________________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tbl>
      <w:tblPr>
        <w:tblStyle w:val="ad"/>
        <w:tblW w:w="9819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984"/>
        <w:gridCol w:w="1986"/>
        <w:gridCol w:w="1700"/>
        <w:gridCol w:w="1595"/>
        <w:gridCol w:w="1594"/>
      </w:tblGrid>
      <w:tr>
        <w:trPr/>
        <w:tc>
          <w:tcPr>
            <w:tcW w:w="95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Ф.И.ребенка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59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Единицы</w:t>
            </w:r>
          </w:p>
        </w:tc>
        <w:tc>
          <w:tcPr>
            <w:tcW w:w="159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занятий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9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  <w:t xml:space="preserve">Отчет о работе </w:t>
      </w:r>
      <w:r>
        <w:rPr>
          <w:lang w:eastAsia="ru-RU"/>
        </w:rPr>
        <w:t>дефектолога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Микрореабилитационного центра  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за _____________20__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Общее кол-во детей____________________________________________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Всего проведено занятий    __________Консультаций________________________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jc w:val="both"/>
        <w:rPr>
          <w:bCs/>
        </w:rPr>
      </w:pPr>
      <w:r>
        <w:rPr>
          <w:bCs/>
        </w:rPr>
        <w:t>Логопедическое обследование__________________________Итого услуг________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  <w:t>Коррекционная работа с детьми, имеющими речевые нарушения: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</w:r>
    </w:p>
    <w:tbl>
      <w:tblPr>
        <w:tblStyle w:val="ad"/>
        <w:tblW w:w="9819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984"/>
        <w:gridCol w:w="1986"/>
        <w:gridCol w:w="1700"/>
        <w:gridCol w:w="1595"/>
        <w:gridCol w:w="1594"/>
      </w:tblGrid>
      <w:tr>
        <w:trPr/>
        <w:tc>
          <w:tcPr>
            <w:tcW w:w="95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Ф.И.ребенка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Вид услуги</w:t>
            </w:r>
          </w:p>
        </w:tc>
        <w:tc>
          <w:tcPr>
            <w:tcW w:w="159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Кол-во услуг</w:t>
            </w:r>
          </w:p>
        </w:tc>
        <w:tc>
          <w:tcPr>
            <w:tcW w:w="159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проведения занятий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94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center"/>
        <w:rPr>
          <w:bCs/>
        </w:rPr>
      </w:pPr>
      <w:r>
        <w:rPr>
          <w:bCs/>
        </w:rPr>
        <w:t xml:space="preserve">Отчет о работе </w:t>
      </w:r>
      <w:r>
        <w:rPr>
          <w:lang w:eastAsia="ru-RU"/>
        </w:rPr>
        <w:t>психолога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Микрореабилитационного центра  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5" w:hanging="0"/>
        <w:jc w:val="center"/>
        <w:rPr>
          <w:bCs/>
        </w:rPr>
      </w:pPr>
      <w:r>
        <w:rPr>
          <w:bCs/>
        </w:rPr>
        <w:t>за _____________20__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rPr>
          <w:bCs/>
        </w:rPr>
      </w:pPr>
      <w:r>
        <w:rPr>
          <w:bCs/>
        </w:rPr>
        <w:t>На социально-психологическом патронаже (включая основной) состояло _______ семей, воспитывающих детей с ограниченными возможностями здоровья.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rPr>
          <w:bCs/>
        </w:rPr>
      </w:pPr>
      <w:r>
        <w:rPr>
          <w:bCs/>
        </w:rPr>
        <w:t>Оказана психологическая помощь в объеме:_______семьям________услуг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rPr>
          <w:bCs/>
        </w:rPr>
      </w:pPr>
      <w:r>
        <w:rPr>
          <w:bCs/>
        </w:rPr>
        <w:t>Социально-психологический патронаж (психодиагностика, обследование личности, психокоррекция, психологическое тестирование)__________ (семей)____________(услуг)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firstLine="709"/>
        <w:rPr>
          <w:bCs/>
        </w:rPr>
      </w:pPr>
      <w:r>
        <w:rPr>
          <w:bCs/>
        </w:rPr>
        <w:t>Психологическое консультирование_______________(семей)_____________(услуг)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  <w:t>Список детей, получивших психологическую помощь:</w:t>
      </w:r>
    </w:p>
    <w:tbl>
      <w:tblPr>
        <w:tblStyle w:val="ad"/>
        <w:tblW w:w="9854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"/>
        <w:gridCol w:w="1961"/>
        <w:gridCol w:w="1915"/>
        <w:gridCol w:w="1665"/>
        <w:gridCol w:w="1789"/>
        <w:gridCol w:w="1588"/>
      </w:tblGrid>
      <w:tr>
        <w:trPr/>
        <w:tc>
          <w:tcPr>
            <w:tcW w:w="93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9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Ф.И.ребенка</w:t>
            </w:r>
          </w:p>
        </w:tc>
        <w:tc>
          <w:tcPr>
            <w:tcW w:w="191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66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Кол-во занятий</w:t>
            </w:r>
          </w:p>
        </w:tc>
        <w:tc>
          <w:tcPr>
            <w:tcW w:w="178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5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проведения занятий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89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tabs>
                <w:tab w:val="clear" w:pos="708"/>
                <w:tab w:val="left" w:pos="7180" w:leader="none"/>
                <w:tab w:val="left" w:pos="7700" w:leader="none"/>
                <w:tab w:val="right" w:pos="9355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>
          <w:bCs/>
        </w:rPr>
        <w:t>Приложение № 10</w:t>
      </w:r>
    </w:p>
    <w:p>
      <w:pPr>
        <w:pStyle w:val="Normal"/>
        <w:tabs>
          <w:tab w:val="clear" w:pos="708"/>
          <w:tab w:val="left" w:pos="7180" w:leader="none"/>
          <w:tab w:val="left" w:pos="7371" w:leader="none"/>
          <w:tab w:val="right" w:pos="9355" w:leader="none"/>
        </w:tabs>
        <w:ind w:left="6521" w:hanging="0"/>
        <w:jc w:val="center"/>
        <w:rPr>
          <w:bCs/>
        </w:rPr>
      </w:pPr>
      <w:r>
        <w:rPr/>
        <w:t>к Положению                                                                                                                                                             о Микрореабилитационном центре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  <w:t xml:space="preserve">Отчет о работе Микрореабилитационного центра 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  <w:t>ОБУСО «СРЦ «Забота» города Курска»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  <w:t>за_______________20___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ind w:left="-426" w:hanging="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Численность работников в Микрореабилитационном центре (всего)_____Состоит на учете детей______ Снято с учета ________ по возрасту______в связи с переездом_____ со смертью_______ снятие инвалидности___________ прочее_____________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Обследовано_________ первично___________повторно_______________________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заполнено социальных паспортов_________________________________________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оказана помощь гражданам, испытывающим трудности в воспитании детей, всего_______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Социально-психологический патронаж (психодиагностика, психокоррекция, обследование личности, психологическое тестирование) услуг_______  ___семей____________________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Занятия с психологом: услуг________семей________________________________________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Консультативная помощь родителям__________________ Итого услуг________________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Дефектолог реабилитация: детей_____занятия_____консультации__________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Логопедическое обследование_______                                                              Итого____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Массаж:детей______занятия на дому__________ Итого_______________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Занятия в единицах: на дому________________________________Итого________________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right="-2" w:hanging="0"/>
        <w:jc w:val="both"/>
        <w:rPr>
          <w:bCs/>
        </w:rPr>
      </w:pPr>
      <w:r>
        <w:rPr/>
        <w:t>Занятия в кабинете ЛФК: детей______ в Центре______на дому________</w:t>
      </w:r>
    </w:p>
    <w:p>
      <w:pPr>
        <w:pStyle w:val="Normal"/>
        <w:spacing w:lineRule="auto" w:line="360"/>
        <w:ind w:right="-2" w:hanging="0"/>
        <w:jc w:val="both"/>
        <w:rPr>
          <w:bCs/>
        </w:rPr>
      </w:pPr>
      <w:r>
        <w:rPr/>
        <w:t>Итого занятий_____________</w:t>
      </w:r>
    </w:p>
    <w:p>
      <w:pPr>
        <w:pStyle w:val="Normal"/>
        <w:spacing w:lineRule="auto" w:line="360"/>
        <w:ind w:right="-2" w:hanging="0"/>
        <w:jc w:val="both"/>
        <w:rPr>
          <w:bCs/>
        </w:rPr>
      </w:pPr>
      <w:r>
        <w:rPr/>
        <w:t>занятия в единицах: в  Центре_________на дому__________ Всего_______</w:t>
      </w:r>
    </w:p>
    <w:p>
      <w:pPr>
        <w:pStyle w:val="Normal"/>
        <w:spacing w:lineRule="auto" w:line="360"/>
        <w:ind w:right="-2" w:hanging="0"/>
        <w:jc w:val="both"/>
        <w:rPr>
          <w:bCs/>
        </w:rPr>
      </w:pPr>
      <w:r>
        <w:rPr/>
        <w:t>мет.раб._________ Итого____________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Социальные услуги: всего услуг______________детей_______________________________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Прием заведующей отделением:семей__________________консультаций_______________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Количество услуг, оказанных отделением__________________________________________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Примечание___________________________________________________________________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>Зав. Микрореабилитационным центром               _______________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>
          <w:bCs/>
        </w:rPr>
        <w:t xml:space="preserve">            </w:t>
      </w:r>
      <w:r>
        <w:rPr>
          <w:bCs/>
        </w:rPr>
        <w:t>(ФИО)                                                                  подпись</w:t>
      </w:r>
    </w:p>
    <w:p>
      <w:pPr>
        <w:pStyle w:val="Normal"/>
        <w:tabs>
          <w:tab w:val="clear" w:pos="708"/>
          <w:tab w:val="left" w:pos="7180" w:leader="none"/>
          <w:tab w:val="left" w:pos="7700" w:leader="none"/>
          <w:tab w:val="right" w:pos="9355" w:leader="none"/>
        </w:tabs>
        <w:jc w:val="both"/>
        <w:rPr>
          <w:bCs/>
        </w:rPr>
      </w:pPr>
      <w:r>
        <w:rPr/>
      </w:r>
    </w:p>
    <w:sectPr>
      <w:headerReference w:type="default" r:id="rId6"/>
      <w:type w:val="nextPage"/>
      <w:pgSz w:w="11906" w:h="16838"/>
      <w:pgMar w:left="1701" w:right="850" w:header="720" w:top="77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504874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535754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35371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02774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37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888103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e100f9"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AbsatzStandardschriftart1111111" w:customStyle="1">
    <w:name w:val="WW-Absatz-Standardschriftart11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7z0" w:customStyle="1">
    <w:name w:val="WW8Num7z0"/>
    <w:qFormat/>
    <w:rPr>
      <w:rFonts w:ascii="Symbol" w:hAnsi="Symbol" w:cs="StarSymbol"/>
      <w:sz w:val="18"/>
      <w:szCs w:val="18"/>
    </w:rPr>
  </w:style>
  <w:style w:type="character" w:styleId="WW8Num8z0" w:customStyle="1">
    <w:name w:val="WW8Num8z0"/>
    <w:qFormat/>
    <w:rPr>
      <w:rFonts w:ascii="Symbol" w:hAnsi="Symbol" w:cs="StarSymbol"/>
      <w:sz w:val="18"/>
      <w:szCs w:val="18"/>
    </w:rPr>
  </w:style>
  <w:style w:type="character" w:styleId="WWAbsatzStandardschriftart11111111" w:customStyle="1">
    <w:name w:val="WW-Absatz-Standardschriftart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Маркеры списка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Style16" w:customStyle="1">
    <w:name w:val="Текст выноски Знак"/>
    <w:link w:val="aa"/>
    <w:qFormat/>
    <w:rsid w:val="00cf4161"/>
    <w:rPr>
      <w:rFonts w:ascii="Tahoma" w:hAnsi="Tahoma" w:cs="Tahoma"/>
      <w:sz w:val="16"/>
      <w:szCs w:val="16"/>
      <w:lang w:eastAsia="ar-SA"/>
    </w:rPr>
  </w:style>
  <w:style w:type="character" w:styleId="FontStyle12" w:customStyle="1">
    <w:name w:val="Font Style12"/>
    <w:qFormat/>
    <w:rsid w:val="001d467e"/>
    <w:rPr>
      <w:rFonts w:ascii="Times New Roman" w:hAnsi="Times New Roman" w:cs="Times New Roman"/>
      <w:sz w:val="26"/>
      <w:szCs w:val="26"/>
    </w:rPr>
  </w:style>
  <w:style w:type="character" w:styleId="ConsPlusNormal" w:customStyle="1">
    <w:name w:val="ConsPlusNormal Знак"/>
    <w:link w:val="ConsPlusNormal0"/>
    <w:uiPriority w:val="99"/>
    <w:qFormat/>
    <w:locked/>
    <w:rsid w:val="00090ec6"/>
    <w:rPr>
      <w:rFonts w:ascii="Arial" w:hAnsi="Arial" w:eastAsia="Calibri" w:cs="Arial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167706"/>
    <w:rPr>
      <w:sz w:val="24"/>
      <w:szCs w:val="24"/>
      <w:lang w:eastAsia="ar-SA"/>
    </w:rPr>
  </w:style>
  <w:style w:type="character" w:styleId="Style18" w:customStyle="1">
    <w:name w:val="Нижний колонтитул Знак"/>
    <w:basedOn w:val="DefaultParagraphFont"/>
    <w:link w:val="af0"/>
    <w:qFormat/>
    <w:rsid w:val="00167706"/>
    <w:rPr>
      <w:sz w:val="24"/>
      <w:szCs w:val="24"/>
      <w:lang w:eastAsia="ar-SA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Arial" w:hAnsi="Arial"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ar-SA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ar-SA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onsplusnormal1" w:customStyle="1">
    <w:name w:val="consplusnormal"/>
    <w:basedOn w:val="Normal"/>
    <w:qFormat/>
    <w:pPr>
      <w:spacing w:before="280" w:after="280"/>
    </w:pPr>
    <w:rPr/>
  </w:style>
  <w:style w:type="paragraph" w:styleId="ConsPlusNormal2" w:customStyle="1">
    <w:name w:val="ConsPlusNormal"/>
    <w:link w:val="ConsPlusNormal1"/>
    <w:qFormat/>
    <w:rsid w:val="00c55c5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b"/>
    <w:qFormat/>
    <w:rsid w:val="00cf4161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uiPriority w:val="99"/>
    <w:qFormat/>
    <w:rsid w:val="00d5466a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e6f9b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"/>
    <w:uiPriority w:val="99"/>
    <w:rsid w:val="0016770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1"/>
    <w:rsid w:val="0016770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5a5c9c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8950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46BD-B6F0-4BBE-AA5F-CF0F000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LibreOffice/6.4.4.2$Windows_X86_64 LibreOffice_project/3d775be2011f3886db32dfd395a6a6d1ca2630ff</Application>
  <Pages>42</Pages>
  <Words>5098</Words>
  <Characters>52201</Characters>
  <CharactersWithSpaces>59267</CharactersWithSpaces>
  <Paragraphs>712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2022-01-18T12:33:00Z</dcterms:created>
  <dc:creator>SHIFT</dc:creator>
  <dc:description/>
  <dc:language>ru-RU</dc:language>
  <cp:lastModifiedBy/>
  <cp:lastPrinted>2021-08-18T07:12:00Z</cp:lastPrinted>
  <dcterms:modified xsi:type="dcterms:W3CDTF">2022-02-11T16:27:20Z</dcterms:modified>
  <cp:revision>13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